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539" w:rsidRPr="00F65539" w:rsidRDefault="00F65539" w:rsidP="00F65539">
      <w:pPr>
        <w:spacing w:after="0" w:line="240" w:lineRule="auto"/>
        <w:jc w:val="center"/>
        <w:outlineLvl w:val="0"/>
        <w:rPr>
          <w:rFonts w:ascii="Times New Roman" w:hAnsi="Times New Roman" w:cs="Times New Roman"/>
          <w:b/>
          <w:caps/>
          <w:sz w:val="28"/>
          <w:szCs w:val="28"/>
        </w:rPr>
      </w:pPr>
      <w:bookmarkStart w:id="0" w:name="_Toc181783192"/>
      <w:bookmarkStart w:id="1" w:name="_Toc181783203"/>
      <w:r w:rsidRPr="00F65539">
        <w:rPr>
          <w:rFonts w:ascii="Times New Roman" w:hAnsi="Times New Roman" w:cs="Times New Roman"/>
          <w:b/>
          <w:caps/>
          <w:sz w:val="28"/>
          <w:szCs w:val="28"/>
        </w:rPr>
        <w:t>Введение</w:t>
      </w:r>
      <w:bookmarkEnd w:id="0"/>
    </w:p>
    <w:p w:rsidR="00F65539" w:rsidRPr="00F65539" w:rsidRDefault="00F65539" w:rsidP="00F65539">
      <w:pPr>
        <w:spacing w:after="0" w:line="240" w:lineRule="auto"/>
        <w:rPr>
          <w:rFonts w:ascii="Times New Roman" w:hAnsi="Times New Roman" w:cs="Times New Roman"/>
          <w:sz w:val="28"/>
          <w:szCs w:val="28"/>
        </w:rPr>
      </w:pPr>
    </w:p>
    <w:p w:rsidR="00F65539" w:rsidRPr="00F65539" w:rsidRDefault="00F65539" w:rsidP="00F65539">
      <w:pPr>
        <w:spacing w:after="0" w:line="240" w:lineRule="auto"/>
        <w:ind w:firstLine="720"/>
        <w:jc w:val="both"/>
        <w:rPr>
          <w:rFonts w:ascii="Times New Roman" w:hAnsi="Times New Roman" w:cs="Times New Roman"/>
          <w:sz w:val="28"/>
          <w:szCs w:val="28"/>
        </w:rPr>
      </w:pPr>
      <w:r w:rsidRPr="00F65539">
        <w:rPr>
          <w:rFonts w:ascii="Times New Roman" w:hAnsi="Times New Roman" w:cs="Times New Roman"/>
          <w:sz w:val="28"/>
          <w:szCs w:val="28"/>
        </w:rPr>
        <w:t xml:space="preserve">Основанием для водохозяйственного обследования послужил муниципальный контракт на разработку схемы территориального планирования Карталинского муниципального района  Челябинской области между  ОАО «АГРОПРОМПРОЕКТ» и администрацией Карталинского муниципального района. </w:t>
      </w:r>
    </w:p>
    <w:p w:rsidR="00F65539" w:rsidRPr="00F65539" w:rsidRDefault="00F65539" w:rsidP="00F65539">
      <w:pPr>
        <w:pStyle w:val="a3"/>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 xml:space="preserve">Карталинский муниципальный район Челябинской области расположен в </w:t>
      </w:r>
      <w:smartTag w:uri="urn:schemas-microsoft-com:office:smarttags" w:element="metricconverter">
        <w:smartTagPr>
          <w:attr w:name="ProductID" w:val="261 км"/>
        </w:smartTagPr>
        <w:r w:rsidRPr="00F65539">
          <w:rPr>
            <w:rFonts w:ascii="Times New Roman" w:hAnsi="Times New Roman" w:cs="Times New Roman"/>
            <w:sz w:val="28"/>
            <w:szCs w:val="28"/>
          </w:rPr>
          <w:t>261 км</w:t>
        </w:r>
      </w:smartTag>
      <w:r w:rsidRPr="00F65539">
        <w:rPr>
          <w:rFonts w:ascii="Times New Roman" w:hAnsi="Times New Roman" w:cs="Times New Roman"/>
          <w:sz w:val="28"/>
          <w:szCs w:val="28"/>
        </w:rPr>
        <w:t xml:space="preserve"> южнее г. Челябинска. </w:t>
      </w:r>
    </w:p>
    <w:p w:rsidR="00F65539" w:rsidRPr="00F65539" w:rsidRDefault="00F65539" w:rsidP="00F65539">
      <w:pPr>
        <w:pStyle w:val="a3"/>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 xml:space="preserve">Задачей водохозяйственного обследования являлась  оценка существующего водоснабжения  всех населенных пунктов и определение  возможности  организации их централизованного водоснабжения за счет подземных вод. </w:t>
      </w:r>
    </w:p>
    <w:p w:rsidR="00F65539" w:rsidRPr="00F65539" w:rsidRDefault="00F65539" w:rsidP="00F65539">
      <w:pPr>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 xml:space="preserve">Для решения поставленной задачи необходимо было собрать и проанализировать фондовые геолого-гидрогеологические материалы в целом по району работ, провести гидрогеологическое обследование </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Фондовые геолого-гидрогеологические материалы собирались в управлении по </w:t>
      </w:r>
      <w:proofErr w:type="spellStart"/>
      <w:r w:rsidRPr="00F65539">
        <w:rPr>
          <w:rFonts w:ascii="Times New Roman" w:hAnsi="Times New Roman" w:cs="Times New Roman"/>
          <w:sz w:val="28"/>
          <w:szCs w:val="28"/>
        </w:rPr>
        <w:t>недропользованию</w:t>
      </w:r>
      <w:proofErr w:type="spellEnd"/>
      <w:r w:rsidRPr="00F65539">
        <w:rPr>
          <w:rFonts w:ascii="Times New Roman" w:hAnsi="Times New Roman" w:cs="Times New Roman"/>
          <w:sz w:val="28"/>
          <w:szCs w:val="28"/>
        </w:rPr>
        <w:t xml:space="preserve"> по Челябинской области и  предприятиях, производящих бурение скважин на воду (</w:t>
      </w:r>
      <w:proofErr w:type="spellStart"/>
      <w:r w:rsidRPr="00F65539">
        <w:rPr>
          <w:rFonts w:ascii="Times New Roman" w:hAnsi="Times New Roman" w:cs="Times New Roman"/>
          <w:sz w:val="28"/>
          <w:szCs w:val="28"/>
        </w:rPr>
        <w:t>Челябводстрой</w:t>
      </w:r>
      <w:proofErr w:type="spellEnd"/>
      <w:r w:rsidRPr="00F65539">
        <w:rPr>
          <w:rFonts w:ascii="Times New Roman" w:hAnsi="Times New Roman" w:cs="Times New Roman"/>
          <w:sz w:val="28"/>
          <w:szCs w:val="28"/>
        </w:rPr>
        <w:t xml:space="preserve"> и </w:t>
      </w:r>
      <w:proofErr w:type="spellStart"/>
      <w:r w:rsidRPr="00F65539">
        <w:rPr>
          <w:rFonts w:ascii="Times New Roman" w:hAnsi="Times New Roman" w:cs="Times New Roman"/>
          <w:sz w:val="28"/>
          <w:szCs w:val="28"/>
        </w:rPr>
        <w:t>Ремсельбурвод</w:t>
      </w:r>
      <w:proofErr w:type="spellEnd"/>
      <w:r w:rsidRPr="00F65539">
        <w:rPr>
          <w:rFonts w:ascii="Times New Roman" w:hAnsi="Times New Roman" w:cs="Times New Roman"/>
          <w:sz w:val="28"/>
          <w:szCs w:val="28"/>
        </w:rPr>
        <w:t>), и организациях, осуществляющих работы для  водоснабжения населенных пунктов (ОАО «АГРОПРОМПРОЕКТ», ОАО «</w:t>
      </w:r>
      <w:proofErr w:type="spellStart"/>
      <w:r w:rsidRPr="00F65539">
        <w:rPr>
          <w:rFonts w:ascii="Times New Roman" w:hAnsi="Times New Roman" w:cs="Times New Roman"/>
          <w:sz w:val="28"/>
          <w:szCs w:val="28"/>
        </w:rPr>
        <w:t>Южуралводпроект</w:t>
      </w:r>
      <w:proofErr w:type="spellEnd"/>
      <w:r w:rsidRPr="00F65539">
        <w:rPr>
          <w:rFonts w:ascii="Times New Roman" w:hAnsi="Times New Roman" w:cs="Times New Roman"/>
          <w:sz w:val="28"/>
          <w:szCs w:val="28"/>
        </w:rPr>
        <w:t xml:space="preserve">»). </w:t>
      </w:r>
    </w:p>
    <w:p w:rsidR="00F65539" w:rsidRPr="00F65539" w:rsidRDefault="00F65539" w:rsidP="00F65539">
      <w:pPr>
        <w:pStyle w:val="a3"/>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Для общей характеристики существующего водоснабжения населенных пунктов  просматривались паспорта и учетные карточки скважин на воду.</w:t>
      </w:r>
    </w:p>
    <w:p w:rsidR="00F65539" w:rsidRPr="00F65539" w:rsidRDefault="00F65539" w:rsidP="00F65539">
      <w:pPr>
        <w:pStyle w:val="a3"/>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При обследовании выяснялось наличие эксплуатационных, законсервированных, заброшенных и подлежащих ликвидации скважин и количество ликвидированных и ликвидируемых скважин, а также  возможность использования  существующих скважин для централизованного водоснабжения населенных пунктов. При этом уточнялось местоположение существующих скважин.</w:t>
      </w:r>
    </w:p>
    <w:p w:rsidR="00F65539" w:rsidRPr="00F65539" w:rsidRDefault="00F65539" w:rsidP="00F65539">
      <w:pPr>
        <w:pStyle w:val="a3"/>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Как показало обследование, водоснабжение  населенных пунктов осуществляется в основном, за счет каптажа подземных вод из скважин.</w:t>
      </w:r>
    </w:p>
    <w:p w:rsidR="00F65539" w:rsidRPr="00F65539" w:rsidRDefault="00F65539" w:rsidP="00F65539">
      <w:pPr>
        <w:pStyle w:val="a3"/>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Для населенных пунктов, находящихся в критическом положении с водоснабжением, рассмотрена  возможность организации водоснабжения за счет подземных вод. Для этого по результатам проработки геолого-гидрогеологических фондовых материалов  выделены  перспективные площади для поисков подземных вод.</w:t>
      </w:r>
    </w:p>
    <w:p w:rsidR="00F65539" w:rsidRPr="00F65539" w:rsidRDefault="00F65539" w:rsidP="00F65539">
      <w:pPr>
        <w:pStyle w:val="a5"/>
        <w:spacing w:after="0" w:line="240" w:lineRule="auto"/>
        <w:ind w:firstLine="709"/>
        <w:rPr>
          <w:rFonts w:ascii="Times New Roman" w:hAnsi="Times New Roman" w:cs="Times New Roman"/>
          <w:sz w:val="28"/>
          <w:szCs w:val="28"/>
        </w:rPr>
      </w:pPr>
      <w:r w:rsidRPr="00F65539">
        <w:rPr>
          <w:rFonts w:ascii="Times New Roman" w:hAnsi="Times New Roman" w:cs="Times New Roman"/>
          <w:b/>
          <w:sz w:val="28"/>
          <w:szCs w:val="28"/>
        </w:rPr>
        <w:t>Полевые работы выполнены главным специалистом по гидрогеологии Евтушенко В.С. и главным специалистом по геофизике Булатова В.К.</w:t>
      </w:r>
    </w:p>
    <w:p w:rsidR="00F65539" w:rsidRPr="00F65539" w:rsidRDefault="00F65539" w:rsidP="00F65539">
      <w:pPr>
        <w:pStyle w:val="a5"/>
        <w:spacing w:after="0" w:line="240" w:lineRule="auto"/>
        <w:ind w:firstLine="709"/>
        <w:rPr>
          <w:rFonts w:ascii="Times New Roman" w:hAnsi="Times New Roman" w:cs="Times New Roman"/>
          <w:b/>
          <w:sz w:val="28"/>
          <w:szCs w:val="28"/>
        </w:rPr>
      </w:pPr>
      <w:r w:rsidRPr="00F65539">
        <w:rPr>
          <w:rFonts w:ascii="Times New Roman" w:hAnsi="Times New Roman" w:cs="Times New Roman"/>
          <w:b/>
          <w:sz w:val="28"/>
          <w:szCs w:val="28"/>
        </w:rPr>
        <w:t xml:space="preserve">Камеральная  обработка материалов и составление отчета произведены инженером </w:t>
      </w:r>
      <w:r w:rsidRPr="00F65539">
        <w:rPr>
          <w:rFonts w:ascii="Times New Roman" w:hAnsi="Times New Roman" w:cs="Times New Roman"/>
          <w:b/>
          <w:sz w:val="28"/>
          <w:szCs w:val="28"/>
          <w:lang w:val="en-US"/>
        </w:rPr>
        <w:t>I</w:t>
      </w:r>
      <w:r w:rsidRPr="00F65539">
        <w:rPr>
          <w:rFonts w:ascii="Times New Roman" w:hAnsi="Times New Roman" w:cs="Times New Roman"/>
          <w:b/>
          <w:sz w:val="28"/>
          <w:szCs w:val="28"/>
        </w:rPr>
        <w:t xml:space="preserve"> категории Сыч В.К. под руководством главного специалиста  по гидрогеологии Евтушенко В.С.</w:t>
      </w:r>
    </w:p>
    <w:p w:rsidR="00F65539" w:rsidRPr="00F65539" w:rsidRDefault="00F65539" w:rsidP="00F65539">
      <w:pPr>
        <w:pStyle w:val="a3"/>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Потребность в хозяйственно-питьевой воде каждого населенного пункта определена отделом генплана и транспорта ОАО «АГРОПРОМПРОЕКТ».</w:t>
      </w:r>
    </w:p>
    <w:p w:rsidR="00F65539" w:rsidRPr="00F65539" w:rsidRDefault="00F65539" w:rsidP="00F65539">
      <w:pPr>
        <w:numPr>
          <w:ilvl w:val="0"/>
          <w:numId w:val="1"/>
        </w:numPr>
        <w:spacing w:after="0" w:line="240" w:lineRule="auto"/>
        <w:jc w:val="center"/>
        <w:outlineLvl w:val="0"/>
        <w:rPr>
          <w:rFonts w:ascii="Times New Roman" w:hAnsi="Times New Roman" w:cs="Times New Roman"/>
          <w:b/>
          <w:caps/>
          <w:sz w:val="28"/>
          <w:szCs w:val="28"/>
        </w:rPr>
      </w:pPr>
      <w:r w:rsidRPr="00F65539">
        <w:rPr>
          <w:rFonts w:ascii="Times New Roman" w:hAnsi="Times New Roman" w:cs="Times New Roman"/>
          <w:b/>
          <w:sz w:val="28"/>
          <w:szCs w:val="28"/>
        </w:rPr>
        <w:br w:type="page"/>
      </w:r>
      <w:r w:rsidRPr="00F65539">
        <w:rPr>
          <w:rFonts w:ascii="Times New Roman" w:hAnsi="Times New Roman" w:cs="Times New Roman"/>
          <w:b/>
          <w:caps/>
          <w:sz w:val="28"/>
          <w:szCs w:val="28"/>
        </w:rPr>
        <w:lastRenderedPageBreak/>
        <w:t xml:space="preserve"> </w:t>
      </w:r>
      <w:bookmarkStart w:id="2" w:name="_Toc181783193"/>
      <w:bookmarkStart w:id="3" w:name="_Toc174356875"/>
      <w:r w:rsidRPr="00F65539">
        <w:rPr>
          <w:rFonts w:ascii="Times New Roman" w:hAnsi="Times New Roman" w:cs="Times New Roman"/>
          <w:b/>
          <w:caps/>
          <w:sz w:val="28"/>
          <w:szCs w:val="28"/>
        </w:rPr>
        <w:t>ОБЩИЕ СВЕДЕНИЯ О РАЙОНЕ</w:t>
      </w:r>
      <w:bookmarkEnd w:id="2"/>
      <w:bookmarkEnd w:id="3"/>
    </w:p>
    <w:p w:rsidR="00F65539" w:rsidRPr="00F65539" w:rsidRDefault="00F65539" w:rsidP="00F65539">
      <w:pPr>
        <w:spacing w:after="0" w:line="240" w:lineRule="auto"/>
        <w:ind w:left="360"/>
        <w:outlineLvl w:val="0"/>
        <w:rPr>
          <w:rFonts w:ascii="Times New Roman" w:hAnsi="Times New Roman" w:cs="Times New Roman"/>
          <w:b/>
          <w:caps/>
          <w:sz w:val="28"/>
          <w:szCs w:val="28"/>
        </w:rPr>
      </w:pPr>
    </w:p>
    <w:p w:rsidR="00F65539" w:rsidRPr="00F65539" w:rsidRDefault="00F65539" w:rsidP="00F65539">
      <w:pPr>
        <w:pStyle w:val="a5"/>
        <w:numPr>
          <w:ilvl w:val="1"/>
          <w:numId w:val="2"/>
        </w:numPr>
        <w:tabs>
          <w:tab w:val="left" w:pos="9072"/>
        </w:tabs>
        <w:spacing w:after="0" w:line="240" w:lineRule="auto"/>
        <w:jc w:val="center"/>
        <w:outlineLvl w:val="1"/>
        <w:rPr>
          <w:rFonts w:ascii="Times New Roman" w:hAnsi="Times New Roman" w:cs="Times New Roman"/>
          <w:b/>
          <w:spacing w:val="20"/>
          <w:sz w:val="28"/>
          <w:szCs w:val="28"/>
        </w:rPr>
      </w:pPr>
      <w:bookmarkStart w:id="4" w:name="_Toc181783194"/>
      <w:bookmarkStart w:id="5" w:name="_Toc174356876"/>
      <w:bookmarkStart w:id="6" w:name="_Toc130116326"/>
      <w:r w:rsidRPr="00F65539">
        <w:rPr>
          <w:rFonts w:ascii="Times New Roman" w:hAnsi="Times New Roman" w:cs="Times New Roman"/>
          <w:b/>
          <w:spacing w:val="20"/>
          <w:sz w:val="28"/>
          <w:szCs w:val="28"/>
        </w:rPr>
        <w:t>Административное и географическое положение</w:t>
      </w:r>
      <w:bookmarkEnd w:id="4"/>
      <w:bookmarkEnd w:id="5"/>
      <w:bookmarkEnd w:id="6"/>
    </w:p>
    <w:p w:rsidR="00F65539" w:rsidRPr="00F65539" w:rsidRDefault="00F65539" w:rsidP="00F65539">
      <w:pPr>
        <w:spacing w:after="0" w:line="240" w:lineRule="auto"/>
        <w:ind w:left="360"/>
        <w:outlineLvl w:val="0"/>
        <w:rPr>
          <w:rFonts w:ascii="Times New Roman" w:hAnsi="Times New Roman" w:cs="Times New Roman"/>
          <w:b/>
          <w:caps/>
          <w:sz w:val="28"/>
          <w:szCs w:val="28"/>
        </w:rPr>
      </w:pP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Изучаемый район расположен в южной части Челябинской области. Центром района является </w:t>
      </w:r>
      <w:proofErr w:type="gramStart"/>
      <w:r w:rsidRPr="00F65539">
        <w:rPr>
          <w:rFonts w:ascii="Times New Roman" w:hAnsi="Times New Roman" w:cs="Times New Roman"/>
          <w:sz w:val="28"/>
          <w:szCs w:val="28"/>
        </w:rPr>
        <w:t>г</w:t>
      </w:r>
      <w:proofErr w:type="gramEnd"/>
      <w:r w:rsidRPr="00F65539">
        <w:rPr>
          <w:rFonts w:ascii="Times New Roman" w:hAnsi="Times New Roman" w:cs="Times New Roman"/>
          <w:sz w:val="28"/>
          <w:szCs w:val="28"/>
        </w:rPr>
        <w:t xml:space="preserve">. Карталы, находящиеся на расстоянии </w:t>
      </w:r>
      <w:smartTag w:uri="urn:schemas-microsoft-com:office:smarttags" w:element="metricconverter">
        <w:smartTagPr>
          <w:attr w:name="ProductID" w:val="261 км"/>
        </w:smartTagPr>
        <w:r w:rsidRPr="00F65539">
          <w:rPr>
            <w:rFonts w:ascii="Times New Roman" w:hAnsi="Times New Roman" w:cs="Times New Roman"/>
            <w:sz w:val="28"/>
            <w:szCs w:val="28"/>
          </w:rPr>
          <w:t>261 км</w:t>
        </w:r>
      </w:smartTag>
      <w:r w:rsidRPr="00F65539">
        <w:rPr>
          <w:rFonts w:ascii="Times New Roman" w:hAnsi="Times New Roman" w:cs="Times New Roman"/>
          <w:sz w:val="28"/>
          <w:szCs w:val="28"/>
        </w:rPr>
        <w:t xml:space="preserve"> от областного центра г. Челябинск.</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Население Карталинского муниципального района на 1 января </w:t>
      </w:r>
      <w:smartTag w:uri="urn:schemas-microsoft-com:office:smarttags" w:element="metricconverter">
        <w:smartTagPr>
          <w:attr w:name="ProductID" w:val="2007 г"/>
        </w:smartTagPr>
        <w:r w:rsidRPr="00F65539">
          <w:rPr>
            <w:rFonts w:ascii="Times New Roman" w:hAnsi="Times New Roman" w:cs="Times New Roman"/>
            <w:sz w:val="28"/>
            <w:szCs w:val="28"/>
          </w:rPr>
          <w:t>2007 г</w:t>
        </w:r>
      </w:smartTag>
      <w:r w:rsidRPr="00F65539">
        <w:rPr>
          <w:rFonts w:ascii="Times New Roman" w:hAnsi="Times New Roman" w:cs="Times New Roman"/>
          <w:sz w:val="28"/>
          <w:szCs w:val="28"/>
        </w:rPr>
        <w:t>. составляет 21,5 тыс. человек.</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В состав Карталинского муниципального района входит 11 поселений, включающих 44 населенных пункта. В экономическом плане территория имеет сельскохозяйственное производство. В транспортном отношении территория обслуживается железнодорожным и автомобильным транспортом. Здесь проходит железнодорожная магистраль Челябинск-Оренбург, на которой имеются крупные железнодорожные станции </w:t>
      </w:r>
      <w:proofErr w:type="spellStart"/>
      <w:r w:rsidRPr="00F65539">
        <w:rPr>
          <w:rFonts w:ascii="Times New Roman" w:hAnsi="Times New Roman" w:cs="Times New Roman"/>
          <w:sz w:val="28"/>
          <w:szCs w:val="28"/>
        </w:rPr>
        <w:t>Нижнеувельская</w:t>
      </w:r>
      <w:proofErr w:type="spellEnd"/>
      <w:r w:rsidRPr="00F65539">
        <w:rPr>
          <w:rFonts w:ascii="Times New Roman" w:hAnsi="Times New Roman" w:cs="Times New Roman"/>
          <w:sz w:val="28"/>
          <w:szCs w:val="28"/>
        </w:rPr>
        <w:t xml:space="preserve">, Троицк, Карталы. По территории проходит автодорога республиканского значения Челябинск-Оренбург. </w:t>
      </w:r>
    </w:p>
    <w:p w:rsidR="00F65539" w:rsidRPr="00F65539" w:rsidRDefault="00F65539" w:rsidP="00F65539">
      <w:pPr>
        <w:shd w:val="clear" w:color="auto" w:fill="FFFFFF"/>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Особенности природных условий следующие:</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 климат – </w:t>
      </w:r>
      <w:proofErr w:type="spellStart"/>
      <w:r w:rsidRPr="00F65539">
        <w:rPr>
          <w:rFonts w:ascii="Times New Roman" w:hAnsi="Times New Roman" w:cs="Times New Roman"/>
          <w:sz w:val="28"/>
          <w:szCs w:val="28"/>
        </w:rPr>
        <w:t>резко-континетальный</w:t>
      </w:r>
      <w:proofErr w:type="spellEnd"/>
      <w:r w:rsidRPr="00F65539">
        <w:rPr>
          <w:rFonts w:ascii="Times New Roman" w:hAnsi="Times New Roman" w:cs="Times New Roman"/>
          <w:sz w:val="28"/>
          <w:szCs w:val="28"/>
        </w:rPr>
        <w:t>, засушливый;</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рельеф - холмисто-увалистый и прорезан неглубокими долинами рек;</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имеется ряд озер мелких озер, пересыхающих в летнее время.</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леса имеют санитарно-гигиеническое, рекреационное, почвозащитное и лесохозяйственное значение.</w:t>
      </w:r>
    </w:p>
    <w:p w:rsidR="00F65539" w:rsidRPr="00F65539" w:rsidRDefault="00F65539" w:rsidP="00F65539">
      <w:pPr>
        <w:shd w:val="clear" w:color="auto" w:fill="FFFFFF"/>
        <w:spacing w:after="0" w:line="240" w:lineRule="auto"/>
        <w:ind w:firstLine="709"/>
        <w:jc w:val="center"/>
        <w:rPr>
          <w:rFonts w:ascii="Times New Roman" w:hAnsi="Times New Roman" w:cs="Times New Roman"/>
          <w:b/>
          <w:sz w:val="28"/>
          <w:szCs w:val="28"/>
        </w:rPr>
      </w:pPr>
    </w:p>
    <w:p w:rsidR="00F65539" w:rsidRPr="00F65539" w:rsidRDefault="00F65539" w:rsidP="00F65539">
      <w:pPr>
        <w:shd w:val="clear" w:color="auto" w:fill="FFFFFF"/>
        <w:spacing w:after="0" w:line="240" w:lineRule="auto"/>
        <w:ind w:firstLine="709"/>
        <w:jc w:val="center"/>
        <w:outlineLvl w:val="1"/>
        <w:rPr>
          <w:rFonts w:ascii="Times New Roman" w:hAnsi="Times New Roman" w:cs="Times New Roman"/>
          <w:b/>
          <w:sz w:val="28"/>
          <w:szCs w:val="28"/>
        </w:rPr>
      </w:pPr>
      <w:bookmarkStart w:id="7" w:name="_Toc181783195"/>
      <w:r w:rsidRPr="00F65539">
        <w:rPr>
          <w:rFonts w:ascii="Times New Roman" w:hAnsi="Times New Roman" w:cs="Times New Roman"/>
          <w:b/>
          <w:sz w:val="28"/>
          <w:szCs w:val="28"/>
        </w:rPr>
        <w:t xml:space="preserve">1.2. </w:t>
      </w:r>
      <w:proofErr w:type="spellStart"/>
      <w:r w:rsidRPr="00F65539">
        <w:rPr>
          <w:rFonts w:ascii="Times New Roman" w:hAnsi="Times New Roman" w:cs="Times New Roman"/>
          <w:b/>
          <w:sz w:val="28"/>
          <w:szCs w:val="28"/>
        </w:rPr>
        <w:t>Орогидрография</w:t>
      </w:r>
      <w:proofErr w:type="spellEnd"/>
      <w:r w:rsidRPr="00F65539">
        <w:rPr>
          <w:rFonts w:ascii="Times New Roman" w:hAnsi="Times New Roman" w:cs="Times New Roman"/>
          <w:b/>
          <w:sz w:val="28"/>
          <w:szCs w:val="28"/>
        </w:rPr>
        <w:t xml:space="preserve"> и климат</w:t>
      </w:r>
      <w:bookmarkEnd w:id="7"/>
    </w:p>
    <w:p w:rsidR="00F65539" w:rsidRPr="00F65539" w:rsidRDefault="00F65539" w:rsidP="00F65539">
      <w:pPr>
        <w:shd w:val="clear" w:color="auto" w:fill="FFFFFF"/>
        <w:spacing w:after="0" w:line="240" w:lineRule="auto"/>
        <w:ind w:firstLine="709"/>
        <w:jc w:val="center"/>
        <w:rPr>
          <w:rFonts w:ascii="Times New Roman" w:hAnsi="Times New Roman" w:cs="Times New Roman"/>
          <w:b/>
          <w:sz w:val="28"/>
          <w:szCs w:val="28"/>
        </w:rPr>
      </w:pP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Карталинский муниципальный район находится в лесостепной зоне Челябинской области и располагается на восточном склоне Южного Урала. Общий уклон поверхности восточного направления. Рельеф представляет собой увалистую всхолмленную равнину, слабо расчлененную системой малых рек и мелких сухих логов.</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Северо-западная и центральные части района представляют собой куполовидную слабо расчлененную возвышенность с абсолютными отметками поверхности 330- </w:t>
      </w:r>
      <w:smartTag w:uri="urn:schemas-microsoft-com:office:smarttags" w:element="metricconverter">
        <w:smartTagPr>
          <w:attr w:name="ProductID" w:val="447 м"/>
        </w:smartTagPr>
        <w:r w:rsidRPr="00F65539">
          <w:rPr>
            <w:rFonts w:ascii="Times New Roman" w:hAnsi="Times New Roman" w:cs="Times New Roman"/>
            <w:sz w:val="28"/>
            <w:szCs w:val="28"/>
          </w:rPr>
          <w:t>447 м</w:t>
        </w:r>
      </w:smartTag>
      <w:r w:rsidRPr="00F65539">
        <w:rPr>
          <w:rFonts w:ascii="Times New Roman" w:hAnsi="Times New Roman" w:cs="Times New Roman"/>
          <w:sz w:val="28"/>
          <w:szCs w:val="28"/>
        </w:rPr>
        <w:t xml:space="preserve">.  Большая часть ее покрыта сосновыми лесами. В рельефе эта площадь совпадает с распространением </w:t>
      </w:r>
      <w:proofErr w:type="spellStart"/>
      <w:r w:rsidRPr="00F65539">
        <w:rPr>
          <w:rFonts w:ascii="Times New Roman" w:hAnsi="Times New Roman" w:cs="Times New Roman"/>
          <w:sz w:val="28"/>
          <w:szCs w:val="28"/>
        </w:rPr>
        <w:t>Джабык-Карагайского</w:t>
      </w:r>
      <w:proofErr w:type="spellEnd"/>
      <w:r w:rsidRPr="00F65539">
        <w:rPr>
          <w:rFonts w:ascii="Times New Roman" w:hAnsi="Times New Roman" w:cs="Times New Roman"/>
          <w:sz w:val="28"/>
          <w:szCs w:val="28"/>
        </w:rPr>
        <w:t xml:space="preserve"> гранитного массива. К востоку и юго-востоку возвышенность постепенно понижается и переходит в плоскую равнину, представляющую собой безлесную типчаково-ковыльную разнотравную степь с редкими березовыми колками. Абсолютные  отметки в пределах 290-</w:t>
      </w:r>
      <w:smartTag w:uri="urn:schemas-microsoft-com:office:smarttags" w:element="metricconverter">
        <w:smartTagPr>
          <w:attr w:name="ProductID" w:val="300 м"/>
        </w:smartTagPr>
        <w:r w:rsidRPr="00F65539">
          <w:rPr>
            <w:rFonts w:ascii="Times New Roman" w:hAnsi="Times New Roman" w:cs="Times New Roman"/>
            <w:sz w:val="28"/>
            <w:szCs w:val="28"/>
          </w:rPr>
          <w:t>300 м</w:t>
        </w:r>
      </w:smartTag>
      <w:r w:rsidRPr="00F65539">
        <w:rPr>
          <w:rFonts w:ascii="Times New Roman" w:hAnsi="Times New Roman" w:cs="Times New Roman"/>
          <w:sz w:val="28"/>
          <w:szCs w:val="28"/>
        </w:rPr>
        <w:t xml:space="preserve">. </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Речная сеть относится к бассейну р. Тобол и представлена реками Верхний Тогузак, Караталы-Аят и </w:t>
      </w:r>
      <w:proofErr w:type="spellStart"/>
      <w:r w:rsidRPr="00F65539">
        <w:rPr>
          <w:rFonts w:ascii="Times New Roman" w:hAnsi="Times New Roman" w:cs="Times New Roman"/>
          <w:sz w:val="28"/>
          <w:szCs w:val="28"/>
        </w:rPr>
        <w:t>Карагайлы-Аят</w:t>
      </w:r>
      <w:proofErr w:type="spellEnd"/>
      <w:r w:rsidRPr="00F65539">
        <w:rPr>
          <w:rFonts w:ascii="Times New Roman" w:hAnsi="Times New Roman" w:cs="Times New Roman"/>
          <w:sz w:val="28"/>
          <w:szCs w:val="28"/>
        </w:rPr>
        <w:t xml:space="preserve"> с притоками. Истоки рек приурочены к западной части района, откуда водотоки идут в восточном направлении через весь район. Долины рек хорошо разработаны, с пологими местами обнаженными склонами. Ширина долин достигает 2-</w:t>
      </w:r>
      <w:smartTag w:uri="urn:schemas-microsoft-com:office:smarttags" w:element="metricconverter">
        <w:smartTagPr>
          <w:attr w:name="ProductID" w:val="5 км"/>
        </w:smartTagPr>
        <w:r w:rsidRPr="00F65539">
          <w:rPr>
            <w:rFonts w:ascii="Times New Roman" w:hAnsi="Times New Roman" w:cs="Times New Roman"/>
            <w:sz w:val="28"/>
            <w:szCs w:val="28"/>
          </w:rPr>
          <w:t>5 км</w:t>
        </w:r>
      </w:smartTag>
      <w:r w:rsidRPr="00F65539">
        <w:rPr>
          <w:rFonts w:ascii="Times New Roman" w:hAnsi="Times New Roman" w:cs="Times New Roman"/>
          <w:sz w:val="28"/>
          <w:szCs w:val="28"/>
        </w:rPr>
        <w:t>, высота склонов 5-</w:t>
      </w:r>
      <w:smartTag w:uri="urn:schemas-microsoft-com:office:smarttags" w:element="metricconverter">
        <w:smartTagPr>
          <w:attr w:name="ProductID" w:val="20 м"/>
        </w:smartTagPr>
        <w:r w:rsidRPr="00F65539">
          <w:rPr>
            <w:rFonts w:ascii="Times New Roman" w:hAnsi="Times New Roman" w:cs="Times New Roman"/>
            <w:sz w:val="28"/>
            <w:szCs w:val="28"/>
          </w:rPr>
          <w:t>20 м</w:t>
        </w:r>
      </w:smartTag>
      <w:r w:rsidRPr="00F65539">
        <w:rPr>
          <w:rFonts w:ascii="Times New Roman" w:hAnsi="Times New Roman" w:cs="Times New Roman"/>
          <w:sz w:val="28"/>
          <w:szCs w:val="28"/>
        </w:rPr>
        <w:t>. живое сечение представляет собой цепочку плесов длиной от нескольких десятков метров до 1-</w:t>
      </w:r>
      <w:smartTag w:uri="urn:schemas-microsoft-com:office:smarttags" w:element="metricconverter">
        <w:smartTagPr>
          <w:attr w:name="ProductID" w:val="2 км"/>
        </w:smartTagPr>
        <w:r w:rsidRPr="00F65539">
          <w:rPr>
            <w:rFonts w:ascii="Times New Roman" w:hAnsi="Times New Roman" w:cs="Times New Roman"/>
            <w:sz w:val="28"/>
            <w:szCs w:val="28"/>
          </w:rPr>
          <w:t>2 км</w:t>
        </w:r>
      </w:smartTag>
      <w:r w:rsidRPr="00F65539">
        <w:rPr>
          <w:rFonts w:ascii="Times New Roman" w:hAnsi="Times New Roman" w:cs="Times New Roman"/>
          <w:sz w:val="28"/>
          <w:szCs w:val="28"/>
        </w:rPr>
        <w:t>, шириной в 30-</w:t>
      </w:r>
      <w:smartTag w:uri="urn:schemas-microsoft-com:office:smarttags" w:element="metricconverter">
        <w:smartTagPr>
          <w:attr w:name="ProductID" w:val="60 м"/>
        </w:smartTagPr>
        <w:r w:rsidRPr="00F65539">
          <w:rPr>
            <w:rFonts w:ascii="Times New Roman" w:hAnsi="Times New Roman" w:cs="Times New Roman"/>
            <w:sz w:val="28"/>
            <w:szCs w:val="28"/>
          </w:rPr>
          <w:t>60 м</w:t>
        </w:r>
      </w:smartTag>
      <w:r w:rsidRPr="00F65539">
        <w:rPr>
          <w:rFonts w:ascii="Times New Roman" w:hAnsi="Times New Roman" w:cs="Times New Roman"/>
          <w:sz w:val="28"/>
          <w:szCs w:val="28"/>
        </w:rPr>
        <w:t xml:space="preserve">, глубиной от 1,5 до </w:t>
      </w:r>
      <w:smartTag w:uri="urn:schemas-microsoft-com:office:smarttags" w:element="metricconverter">
        <w:smartTagPr>
          <w:attr w:name="ProductID" w:val="3 м"/>
        </w:smartTagPr>
        <w:r w:rsidRPr="00F65539">
          <w:rPr>
            <w:rFonts w:ascii="Times New Roman" w:hAnsi="Times New Roman" w:cs="Times New Roman"/>
            <w:sz w:val="28"/>
            <w:szCs w:val="28"/>
          </w:rPr>
          <w:t>3 м</w:t>
        </w:r>
      </w:smartTag>
      <w:r w:rsidRPr="00F65539">
        <w:rPr>
          <w:rFonts w:ascii="Times New Roman" w:hAnsi="Times New Roman" w:cs="Times New Roman"/>
          <w:sz w:val="28"/>
          <w:szCs w:val="28"/>
        </w:rPr>
        <w:t>.</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Для рек характерны незначительная величина среднемноголетнего слоя стока (5-</w:t>
      </w:r>
      <w:smartTag w:uri="urn:schemas-microsoft-com:office:smarttags" w:element="metricconverter">
        <w:smartTagPr>
          <w:attr w:name="ProductID" w:val="15 мм"/>
        </w:smartTagPr>
        <w:r w:rsidRPr="00F65539">
          <w:rPr>
            <w:rFonts w:ascii="Times New Roman" w:hAnsi="Times New Roman" w:cs="Times New Roman"/>
            <w:sz w:val="28"/>
            <w:szCs w:val="28"/>
          </w:rPr>
          <w:t>15 мм</w:t>
        </w:r>
      </w:smartTag>
      <w:r w:rsidRPr="00F65539">
        <w:rPr>
          <w:rFonts w:ascii="Times New Roman" w:hAnsi="Times New Roman" w:cs="Times New Roman"/>
          <w:sz w:val="28"/>
          <w:szCs w:val="28"/>
        </w:rPr>
        <w:t xml:space="preserve">) и большая изменчивость годовых расходов воды. Поверхностный сток отличается кратковременным резким увеличением в весенний паводок и </w:t>
      </w:r>
      <w:r w:rsidRPr="00F65539">
        <w:rPr>
          <w:rFonts w:ascii="Times New Roman" w:hAnsi="Times New Roman" w:cs="Times New Roman"/>
          <w:sz w:val="28"/>
          <w:szCs w:val="28"/>
        </w:rPr>
        <w:lastRenderedPageBreak/>
        <w:t>сильным спадом, вплоть до исчезновения. В засушливые месяцы лета и в зимнюю межень.</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В целом расходы рек небольшие, их среднемноголетние величины не превышают 1</w:t>
      </w:r>
      <w:r w:rsidRPr="00F65539">
        <w:rPr>
          <w:rFonts w:ascii="Times New Roman" w:hAnsi="Times New Roman" w:cs="Times New Roman"/>
          <w:sz w:val="28"/>
          <w:szCs w:val="28"/>
          <w:vertAlign w:val="superscript"/>
        </w:rPr>
        <w:t>3</w:t>
      </w:r>
      <w:r w:rsidRPr="00F65539">
        <w:rPr>
          <w:rFonts w:ascii="Times New Roman" w:hAnsi="Times New Roman" w:cs="Times New Roman"/>
          <w:sz w:val="28"/>
          <w:szCs w:val="28"/>
        </w:rPr>
        <w:t xml:space="preserve">/с. Поверхностный сток близ поселков зарегулирован в небольшие водохранилища. </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Крупные озера в районе отсутствуют, мелкие же встречаются чаще всего на водораздельных пространствах, в его восточной части. Глубина их составляет 0,5-</w:t>
      </w:r>
      <w:smartTag w:uri="urn:schemas-microsoft-com:office:smarttags" w:element="metricconverter">
        <w:smartTagPr>
          <w:attr w:name="ProductID" w:val="1 м"/>
        </w:smartTagPr>
        <w:r w:rsidRPr="00F65539">
          <w:rPr>
            <w:rFonts w:ascii="Times New Roman" w:hAnsi="Times New Roman" w:cs="Times New Roman"/>
            <w:sz w:val="28"/>
            <w:szCs w:val="28"/>
          </w:rPr>
          <w:t>1 м</w:t>
        </w:r>
      </w:smartTag>
      <w:r w:rsidRPr="00F65539">
        <w:rPr>
          <w:rFonts w:ascii="Times New Roman" w:hAnsi="Times New Roman" w:cs="Times New Roman"/>
          <w:sz w:val="28"/>
          <w:szCs w:val="28"/>
        </w:rPr>
        <w:t>, площадь до 0,2-0,4 км</w:t>
      </w:r>
      <w:r w:rsidRPr="00F65539">
        <w:rPr>
          <w:rFonts w:ascii="Times New Roman" w:hAnsi="Times New Roman" w:cs="Times New Roman"/>
          <w:sz w:val="28"/>
          <w:szCs w:val="28"/>
          <w:vertAlign w:val="superscript"/>
        </w:rPr>
        <w:t>2</w:t>
      </w:r>
      <w:r w:rsidRPr="00F65539">
        <w:rPr>
          <w:rFonts w:ascii="Times New Roman" w:hAnsi="Times New Roman" w:cs="Times New Roman"/>
          <w:sz w:val="28"/>
          <w:szCs w:val="28"/>
        </w:rPr>
        <w:t>. форма озер круглая, берега низкие, рельеф дна блюдцеобразный. Озера бессточные, поросшие камышом. Питание озер – атмосферное и подземное.</w:t>
      </w:r>
    </w:p>
    <w:p w:rsidR="00F65539" w:rsidRPr="00F65539" w:rsidRDefault="00F65539" w:rsidP="00F65539">
      <w:pPr>
        <w:shd w:val="clear" w:color="auto" w:fill="FFFFFF"/>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Роль поверхностного стока в питании водоносных зон невелика. Чаще всего питание происходит на приречных площадях в восточной части района, где встречаются </w:t>
      </w:r>
      <w:proofErr w:type="spellStart"/>
      <w:r w:rsidRPr="00F65539">
        <w:rPr>
          <w:rFonts w:ascii="Times New Roman" w:hAnsi="Times New Roman" w:cs="Times New Roman"/>
          <w:sz w:val="28"/>
          <w:szCs w:val="28"/>
        </w:rPr>
        <w:t>переуглубленные</w:t>
      </w:r>
      <w:proofErr w:type="spellEnd"/>
      <w:r w:rsidRPr="00F65539">
        <w:rPr>
          <w:rFonts w:ascii="Times New Roman" w:hAnsi="Times New Roman" w:cs="Times New Roman"/>
          <w:sz w:val="28"/>
          <w:szCs w:val="28"/>
        </w:rPr>
        <w:t xml:space="preserve"> участки долин с достаточной мощностью аллювия.</w:t>
      </w:r>
    </w:p>
    <w:p w:rsidR="00F65539" w:rsidRPr="00F65539" w:rsidRDefault="00F65539" w:rsidP="00F65539">
      <w:pPr>
        <w:spacing w:after="0" w:line="240" w:lineRule="auto"/>
        <w:jc w:val="center"/>
        <w:outlineLvl w:val="0"/>
        <w:rPr>
          <w:rFonts w:ascii="Times New Roman" w:hAnsi="Times New Roman" w:cs="Times New Roman"/>
          <w:b/>
          <w:caps/>
          <w:sz w:val="28"/>
          <w:szCs w:val="28"/>
        </w:rPr>
      </w:pPr>
      <w:r w:rsidRPr="00F65539">
        <w:rPr>
          <w:rFonts w:ascii="Times New Roman" w:hAnsi="Times New Roman" w:cs="Times New Roman"/>
          <w:b/>
          <w:caps/>
          <w:sz w:val="28"/>
          <w:szCs w:val="28"/>
        </w:rPr>
        <w:br w:type="page"/>
      </w:r>
      <w:bookmarkStart w:id="8" w:name="_Toc181783196"/>
      <w:r w:rsidRPr="00F65539">
        <w:rPr>
          <w:rFonts w:ascii="Times New Roman" w:hAnsi="Times New Roman" w:cs="Times New Roman"/>
          <w:b/>
          <w:caps/>
          <w:sz w:val="28"/>
          <w:szCs w:val="28"/>
        </w:rPr>
        <w:lastRenderedPageBreak/>
        <w:t>2. Геолого-гидрогеологические условия РАЙОНА</w:t>
      </w:r>
      <w:bookmarkEnd w:id="8"/>
    </w:p>
    <w:p w:rsidR="00F65539" w:rsidRPr="00F65539" w:rsidRDefault="00F65539" w:rsidP="00F65539">
      <w:pPr>
        <w:spacing w:after="0" w:line="240" w:lineRule="auto"/>
        <w:jc w:val="center"/>
        <w:outlineLvl w:val="0"/>
        <w:rPr>
          <w:rFonts w:ascii="Times New Roman" w:hAnsi="Times New Roman" w:cs="Times New Roman"/>
          <w:b/>
          <w:sz w:val="28"/>
          <w:szCs w:val="28"/>
        </w:rPr>
      </w:pPr>
    </w:p>
    <w:p w:rsidR="00F65539" w:rsidRPr="00F65539" w:rsidRDefault="00F65539" w:rsidP="00F65539">
      <w:pPr>
        <w:numPr>
          <w:ilvl w:val="1"/>
          <w:numId w:val="3"/>
        </w:numPr>
        <w:spacing w:after="0" w:line="240" w:lineRule="auto"/>
        <w:jc w:val="center"/>
        <w:outlineLvl w:val="1"/>
        <w:rPr>
          <w:rFonts w:ascii="Times New Roman" w:hAnsi="Times New Roman" w:cs="Times New Roman"/>
          <w:b/>
          <w:bCs/>
          <w:sz w:val="28"/>
          <w:szCs w:val="28"/>
        </w:rPr>
      </w:pPr>
      <w:bookmarkStart w:id="9" w:name="_Toc181783197"/>
      <w:r w:rsidRPr="00F65539">
        <w:rPr>
          <w:rFonts w:ascii="Times New Roman" w:hAnsi="Times New Roman" w:cs="Times New Roman"/>
          <w:b/>
          <w:bCs/>
          <w:sz w:val="28"/>
          <w:szCs w:val="28"/>
        </w:rPr>
        <w:t>Геологическое строение района</w:t>
      </w:r>
      <w:bookmarkEnd w:id="9"/>
    </w:p>
    <w:p w:rsidR="00F65539" w:rsidRPr="00F65539" w:rsidRDefault="00F65539" w:rsidP="00F65539">
      <w:pPr>
        <w:spacing w:after="0" w:line="240" w:lineRule="auto"/>
        <w:ind w:left="360"/>
        <w:outlineLvl w:val="1"/>
        <w:rPr>
          <w:rFonts w:ascii="Times New Roman" w:hAnsi="Times New Roman" w:cs="Times New Roman"/>
          <w:b/>
          <w:bCs/>
          <w:sz w:val="28"/>
          <w:szCs w:val="28"/>
        </w:rPr>
      </w:pPr>
    </w:p>
    <w:p w:rsidR="00F65539" w:rsidRPr="00F65539" w:rsidRDefault="00F65539" w:rsidP="00F65539">
      <w:pPr>
        <w:spacing w:after="0" w:line="240" w:lineRule="auto"/>
        <w:ind w:firstLine="360"/>
        <w:jc w:val="both"/>
        <w:rPr>
          <w:rFonts w:ascii="Times New Roman" w:hAnsi="Times New Roman" w:cs="Times New Roman"/>
          <w:sz w:val="28"/>
          <w:szCs w:val="28"/>
        </w:rPr>
      </w:pPr>
      <w:r w:rsidRPr="00F65539">
        <w:rPr>
          <w:rFonts w:ascii="Times New Roman" w:hAnsi="Times New Roman" w:cs="Times New Roman"/>
          <w:sz w:val="28"/>
          <w:szCs w:val="28"/>
        </w:rPr>
        <w:t>При описании геологического строения района за основу принята геологическая карта Урала масштаба 1:200 000, а также использованы материалы геологических съемок масштаба 1:50 000.</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В геологическом строении района принимают участие разнообразные по генезису и составу горные породы, которые по времени образования занимают широкий стратиграфический диапазон – от нижнего диапазона до четвертичного времени включительно. Геологическое строение района весьма сложное  и обуславливается приуроченностью области к различным структурно-фациальным зонам, формировавшихся в специфической физико-географической обстановке. </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Наиболее древней является метаморфическая толща нижнего палеозоя, представленная амфиболовыми и биотитовыми гнейсами, </w:t>
      </w:r>
      <w:proofErr w:type="spellStart"/>
      <w:r w:rsidRPr="00F65539">
        <w:rPr>
          <w:rFonts w:ascii="Times New Roman" w:hAnsi="Times New Roman" w:cs="Times New Roman"/>
          <w:sz w:val="28"/>
          <w:szCs w:val="28"/>
        </w:rPr>
        <w:t>графито-кварцевыми</w:t>
      </w:r>
      <w:proofErr w:type="spellEnd"/>
      <w:r w:rsidRPr="00F65539">
        <w:rPr>
          <w:rFonts w:ascii="Times New Roman" w:hAnsi="Times New Roman" w:cs="Times New Roman"/>
          <w:sz w:val="28"/>
          <w:szCs w:val="28"/>
        </w:rPr>
        <w:t xml:space="preserve">, слюдяными, </w:t>
      </w:r>
      <w:proofErr w:type="spellStart"/>
      <w:r w:rsidRPr="00F65539">
        <w:rPr>
          <w:rFonts w:ascii="Times New Roman" w:hAnsi="Times New Roman" w:cs="Times New Roman"/>
          <w:sz w:val="28"/>
          <w:szCs w:val="28"/>
        </w:rPr>
        <w:t>филлитовидными</w:t>
      </w:r>
      <w:proofErr w:type="spellEnd"/>
      <w:r w:rsidRPr="00F65539">
        <w:rPr>
          <w:rFonts w:ascii="Times New Roman" w:hAnsi="Times New Roman" w:cs="Times New Roman"/>
          <w:sz w:val="28"/>
          <w:szCs w:val="28"/>
        </w:rPr>
        <w:t xml:space="preserve"> сланцами. </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Из образований силурийской системы в районе имеют незначительное распространение нерасчлененные отложения верхнего силура  и нижнего девона, сложенных диабазами, порфиритами и прослоями глинистых сланцев и </w:t>
      </w:r>
      <w:proofErr w:type="spellStart"/>
      <w:r w:rsidRPr="00F65539">
        <w:rPr>
          <w:rFonts w:ascii="Times New Roman" w:hAnsi="Times New Roman" w:cs="Times New Roman"/>
          <w:sz w:val="28"/>
          <w:szCs w:val="28"/>
        </w:rPr>
        <w:t>мраморизованных</w:t>
      </w:r>
      <w:proofErr w:type="spellEnd"/>
      <w:r w:rsidRPr="00F65539">
        <w:rPr>
          <w:rFonts w:ascii="Times New Roman" w:hAnsi="Times New Roman" w:cs="Times New Roman"/>
          <w:sz w:val="28"/>
          <w:szCs w:val="28"/>
        </w:rPr>
        <w:t xml:space="preserve"> известняков.</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Девонские образования развиты в восточной части рассматриваемого района и сложены порфиритами, диабазами, известняками, сланцами кремнистыми, песчано-глинистыми, кварцево-серицит-хлоритовыми, песчаниками.</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Отложения каменноугольной системы занимают значительные площади в центральной части района и представлены породами </w:t>
      </w:r>
      <w:proofErr w:type="spellStart"/>
      <w:r w:rsidRPr="00F65539">
        <w:rPr>
          <w:rFonts w:ascii="Times New Roman" w:hAnsi="Times New Roman" w:cs="Times New Roman"/>
          <w:sz w:val="28"/>
          <w:szCs w:val="28"/>
        </w:rPr>
        <w:t>турнейского</w:t>
      </w:r>
      <w:proofErr w:type="spellEnd"/>
      <w:r w:rsidRPr="00F65539">
        <w:rPr>
          <w:rFonts w:ascii="Times New Roman" w:hAnsi="Times New Roman" w:cs="Times New Roman"/>
          <w:sz w:val="28"/>
          <w:szCs w:val="28"/>
        </w:rPr>
        <w:t xml:space="preserve"> и </w:t>
      </w:r>
      <w:proofErr w:type="spellStart"/>
      <w:r w:rsidRPr="00F65539">
        <w:rPr>
          <w:rFonts w:ascii="Times New Roman" w:hAnsi="Times New Roman" w:cs="Times New Roman"/>
          <w:sz w:val="28"/>
          <w:szCs w:val="28"/>
        </w:rPr>
        <w:t>визейского</w:t>
      </w:r>
      <w:proofErr w:type="spellEnd"/>
      <w:r w:rsidRPr="00F65539">
        <w:rPr>
          <w:rFonts w:ascii="Times New Roman" w:hAnsi="Times New Roman" w:cs="Times New Roman"/>
          <w:sz w:val="28"/>
          <w:szCs w:val="28"/>
        </w:rPr>
        <w:t xml:space="preserve"> ярусов, состоящих из терригенных осадков песчано-конгломератовых и песчано-сланцевых с прослоями окремненных и </w:t>
      </w:r>
      <w:proofErr w:type="spellStart"/>
      <w:r w:rsidRPr="00F65539">
        <w:rPr>
          <w:rFonts w:ascii="Times New Roman" w:hAnsi="Times New Roman" w:cs="Times New Roman"/>
          <w:sz w:val="28"/>
          <w:szCs w:val="28"/>
        </w:rPr>
        <w:t>мраморизованных</w:t>
      </w:r>
      <w:proofErr w:type="spellEnd"/>
      <w:r w:rsidRPr="00F65539">
        <w:rPr>
          <w:rFonts w:ascii="Times New Roman" w:hAnsi="Times New Roman" w:cs="Times New Roman"/>
          <w:sz w:val="28"/>
          <w:szCs w:val="28"/>
        </w:rPr>
        <w:t xml:space="preserve"> известняков, в подчиненном количестве развиты диабазы, порфириты, туфы.</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Из мезозойских отложений широко распространена древняя кора выветривания, представленная </w:t>
      </w:r>
      <w:proofErr w:type="spellStart"/>
      <w:r w:rsidRPr="00F65539">
        <w:rPr>
          <w:rFonts w:ascii="Times New Roman" w:hAnsi="Times New Roman" w:cs="Times New Roman"/>
          <w:sz w:val="28"/>
          <w:szCs w:val="28"/>
        </w:rPr>
        <w:t>выветрелыми</w:t>
      </w:r>
      <w:proofErr w:type="spellEnd"/>
      <w:r w:rsidRPr="00F65539">
        <w:rPr>
          <w:rFonts w:ascii="Times New Roman" w:hAnsi="Times New Roman" w:cs="Times New Roman"/>
          <w:sz w:val="28"/>
          <w:szCs w:val="28"/>
        </w:rPr>
        <w:t xml:space="preserve"> палеозойскими породами, местами превращенными в </w:t>
      </w:r>
      <w:proofErr w:type="spellStart"/>
      <w:r w:rsidRPr="00F65539">
        <w:rPr>
          <w:rFonts w:ascii="Times New Roman" w:hAnsi="Times New Roman" w:cs="Times New Roman"/>
          <w:sz w:val="28"/>
          <w:szCs w:val="28"/>
        </w:rPr>
        <w:t>дресвянистый</w:t>
      </w:r>
      <w:proofErr w:type="spellEnd"/>
      <w:r w:rsidRPr="00F65539">
        <w:rPr>
          <w:rFonts w:ascii="Times New Roman" w:hAnsi="Times New Roman" w:cs="Times New Roman"/>
          <w:sz w:val="28"/>
          <w:szCs w:val="28"/>
        </w:rPr>
        <w:t xml:space="preserve"> или глинистый материал с реликтами материнских структур. Мощность коры выветривания в среднем достигает 10-</w:t>
      </w:r>
      <w:smartTag w:uri="urn:schemas-microsoft-com:office:smarttags" w:element="metricconverter">
        <w:smartTagPr>
          <w:attr w:name="ProductID" w:val="15 м"/>
        </w:smartTagPr>
        <w:r w:rsidRPr="00F65539">
          <w:rPr>
            <w:rFonts w:ascii="Times New Roman" w:hAnsi="Times New Roman" w:cs="Times New Roman"/>
            <w:sz w:val="28"/>
            <w:szCs w:val="28"/>
          </w:rPr>
          <w:t>15 м</w:t>
        </w:r>
      </w:smartTag>
      <w:r w:rsidRPr="00F65539">
        <w:rPr>
          <w:rFonts w:ascii="Times New Roman" w:hAnsi="Times New Roman" w:cs="Times New Roman"/>
          <w:sz w:val="28"/>
          <w:szCs w:val="28"/>
        </w:rPr>
        <w:t>.</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Палеогеновые отложения встречаются в восточной части района, где они представлены песчаниками, конгломератами, песками и глинами олигоцена. Средняя мощность их 10-</w:t>
      </w:r>
      <w:smartTag w:uri="urn:schemas-microsoft-com:office:smarttags" w:element="metricconverter">
        <w:smartTagPr>
          <w:attr w:name="ProductID" w:val="15 м"/>
        </w:smartTagPr>
        <w:r w:rsidRPr="00F65539">
          <w:rPr>
            <w:rFonts w:ascii="Times New Roman" w:hAnsi="Times New Roman" w:cs="Times New Roman"/>
            <w:sz w:val="28"/>
            <w:szCs w:val="28"/>
          </w:rPr>
          <w:t>15 м</w:t>
        </w:r>
      </w:smartTag>
      <w:r w:rsidRPr="00F65539">
        <w:rPr>
          <w:rFonts w:ascii="Times New Roman" w:hAnsi="Times New Roman" w:cs="Times New Roman"/>
          <w:sz w:val="28"/>
          <w:szCs w:val="28"/>
        </w:rPr>
        <w:t>.</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Неогеновые отложения попадаются  на всей площади в виде отдельных пятен, занимая в основном понижения рельефа. Неогеновые отложения представлены глинами с прослоями песков.</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Четвертичные отложения повсеместно распространены  и сложены глинами, песками, илами, галечниками и суглинками. Мощность отложений до </w:t>
      </w:r>
      <w:smartTag w:uri="urn:schemas-microsoft-com:office:smarttags" w:element="metricconverter">
        <w:smartTagPr>
          <w:attr w:name="ProductID" w:val="10 м"/>
        </w:smartTagPr>
        <w:r w:rsidRPr="00F65539">
          <w:rPr>
            <w:rFonts w:ascii="Times New Roman" w:hAnsi="Times New Roman" w:cs="Times New Roman"/>
            <w:sz w:val="28"/>
            <w:szCs w:val="28"/>
          </w:rPr>
          <w:t>10 м</w:t>
        </w:r>
      </w:smartTag>
      <w:r w:rsidRPr="00F65539">
        <w:rPr>
          <w:rFonts w:ascii="Times New Roman" w:hAnsi="Times New Roman" w:cs="Times New Roman"/>
          <w:sz w:val="28"/>
          <w:szCs w:val="28"/>
        </w:rPr>
        <w:t>.</w:t>
      </w: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Интрузивные породы имеют широкое распространение в районе, занимая около 50% всей его площади. По своему составу они принадлежат к гранитной, габбро-диабазовой и ультраосновной формациям и представлены </w:t>
      </w:r>
      <w:proofErr w:type="spellStart"/>
      <w:r w:rsidRPr="00F65539">
        <w:rPr>
          <w:rFonts w:ascii="Times New Roman" w:hAnsi="Times New Roman" w:cs="Times New Roman"/>
          <w:sz w:val="28"/>
          <w:szCs w:val="28"/>
        </w:rPr>
        <w:t>гранитоидами</w:t>
      </w:r>
      <w:proofErr w:type="spellEnd"/>
      <w:r w:rsidRPr="00F65539">
        <w:rPr>
          <w:rFonts w:ascii="Times New Roman" w:hAnsi="Times New Roman" w:cs="Times New Roman"/>
          <w:sz w:val="28"/>
          <w:szCs w:val="28"/>
        </w:rPr>
        <w:t xml:space="preserve">, </w:t>
      </w:r>
      <w:proofErr w:type="spellStart"/>
      <w:r w:rsidRPr="00F65539">
        <w:rPr>
          <w:rFonts w:ascii="Times New Roman" w:hAnsi="Times New Roman" w:cs="Times New Roman"/>
          <w:sz w:val="28"/>
          <w:szCs w:val="28"/>
        </w:rPr>
        <w:t>габроидами</w:t>
      </w:r>
      <w:proofErr w:type="spellEnd"/>
      <w:r w:rsidRPr="00F65539">
        <w:rPr>
          <w:rFonts w:ascii="Times New Roman" w:hAnsi="Times New Roman" w:cs="Times New Roman"/>
          <w:sz w:val="28"/>
          <w:szCs w:val="28"/>
        </w:rPr>
        <w:t xml:space="preserve"> и </w:t>
      </w:r>
      <w:proofErr w:type="spellStart"/>
      <w:r w:rsidRPr="00F65539">
        <w:rPr>
          <w:rFonts w:ascii="Times New Roman" w:hAnsi="Times New Roman" w:cs="Times New Roman"/>
          <w:sz w:val="28"/>
          <w:szCs w:val="28"/>
        </w:rPr>
        <w:t>ультрабазитами</w:t>
      </w:r>
      <w:proofErr w:type="spellEnd"/>
      <w:r w:rsidRPr="00F65539">
        <w:rPr>
          <w:rFonts w:ascii="Times New Roman" w:hAnsi="Times New Roman" w:cs="Times New Roman"/>
          <w:sz w:val="28"/>
          <w:szCs w:val="28"/>
        </w:rPr>
        <w:t>.</w:t>
      </w:r>
    </w:p>
    <w:p w:rsidR="00F65539" w:rsidRPr="00F65539" w:rsidRDefault="00F65539" w:rsidP="00F65539">
      <w:pPr>
        <w:spacing w:after="0" w:line="240" w:lineRule="auto"/>
        <w:ind w:firstLine="709"/>
        <w:jc w:val="center"/>
        <w:rPr>
          <w:rFonts w:ascii="Times New Roman" w:hAnsi="Times New Roman" w:cs="Times New Roman"/>
          <w:sz w:val="28"/>
          <w:szCs w:val="28"/>
        </w:rPr>
      </w:pPr>
    </w:p>
    <w:p w:rsidR="00F65539" w:rsidRPr="00F65539" w:rsidRDefault="00F65539" w:rsidP="00F65539">
      <w:pPr>
        <w:numPr>
          <w:ilvl w:val="1"/>
          <w:numId w:val="4"/>
        </w:numPr>
        <w:spacing w:after="0" w:line="240" w:lineRule="auto"/>
        <w:jc w:val="center"/>
        <w:outlineLvl w:val="1"/>
        <w:rPr>
          <w:rFonts w:ascii="Times New Roman" w:hAnsi="Times New Roman" w:cs="Times New Roman"/>
          <w:b/>
          <w:bCs/>
          <w:sz w:val="28"/>
          <w:szCs w:val="28"/>
        </w:rPr>
      </w:pPr>
      <w:bookmarkStart w:id="10" w:name="_Toc181783198"/>
      <w:r w:rsidRPr="00F65539">
        <w:rPr>
          <w:rFonts w:ascii="Times New Roman" w:hAnsi="Times New Roman" w:cs="Times New Roman"/>
          <w:b/>
          <w:bCs/>
          <w:sz w:val="28"/>
          <w:szCs w:val="28"/>
        </w:rPr>
        <w:lastRenderedPageBreak/>
        <w:t>2.2. Гидрогеологические условия района</w:t>
      </w:r>
      <w:bookmarkEnd w:id="10"/>
    </w:p>
    <w:p w:rsidR="00F65539" w:rsidRPr="00F65539" w:rsidRDefault="00F65539" w:rsidP="00F65539">
      <w:pPr>
        <w:spacing w:after="0" w:line="240" w:lineRule="auto"/>
        <w:ind w:left="709"/>
        <w:jc w:val="center"/>
        <w:rPr>
          <w:rFonts w:ascii="Times New Roman" w:hAnsi="Times New Roman" w:cs="Times New Roman"/>
          <w:sz w:val="28"/>
          <w:szCs w:val="28"/>
        </w:rPr>
      </w:pPr>
    </w:p>
    <w:p w:rsidR="00F65539" w:rsidRPr="00F65539" w:rsidRDefault="00F65539" w:rsidP="00F65539">
      <w:pPr>
        <w:spacing w:after="0" w:line="240" w:lineRule="auto"/>
        <w:ind w:firstLine="709"/>
        <w:jc w:val="both"/>
        <w:rPr>
          <w:rFonts w:ascii="Times New Roman" w:hAnsi="Times New Roman" w:cs="Times New Roman"/>
          <w:sz w:val="28"/>
          <w:szCs w:val="28"/>
        </w:rPr>
      </w:pPr>
      <w:r w:rsidRPr="00F65539">
        <w:rPr>
          <w:rFonts w:ascii="Times New Roman" w:hAnsi="Times New Roman" w:cs="Times New Roman"/>
          <w:sz w:val="28"/>
          <w:szCs w:val="28"/>
        </w:rPr>
        <w:t xml:space="preserve">В соответствии с современной схемой гидрогеологического районирования Урала в гидрогеологическом отношении Карталинский район находится в пределах Восточно-Уральской группы бассейнов регионального стока </w:t>
      </w:r>
      <w:proofErr w:type="spellStart"/>
      <w:r w:rsidRPr="00F65539">
        <w:rPr>
          <w:rFonts w:ascii="Times New Roman" w:hAnsi="Times New Roman" w:cs="Times New Roman"/>
          <w:sz w:val="28"/>
          <w:szCs w:val="28"/>
        </w:rPr>
        <w:t>безнапорно-субнапорных</w:t>
      </w:r>
      <w:proofErr w:type="spellEnd"/>
      <w:r w:rsidRPr="00F65539">
        <w:rPr>
          <w:rFonts w:ascii="Times New Roman" w:hAnsi="Times New Roman" w:cs="Times New Roman"/>
          <w:sz w:val="28"/>
          <w:szCs w:val="28"/>
        </w:rPr>
        <w:t xml:space="preserve"> вод </w:t>
      </w:r>
      <w:proofErr w:type="spellStart"/>
      <w:r w:rsidRPr="00F65539">
        <w:rPr>
          <w:rFonts w:ascii="Times New Roman" w:hAnsi="Times New Roman" w:cs="Times New Roman"/>
          <w:sz w:val="28"/>
          <w:szCs w:val="28"/>
        </w:rPr>
        <w:t>кор</w:t>
      </w:r>
      <w:proofErr w:type="spellEnd"/>
      <w:r w:rsidRPr="00F65539">
        <w:rPr>
          <w:rFonts w:ascii="Times New Roman" w:hAnsi="Times New Roman" w:cs="Times New Roman"/>
          <w:sz w:val="28"/>
          <w:szCs w:val="28"/>
        </w:rPr>
        <w:t xml:space="preserve"> выветривания и трещинных вод, входящего  в состав </w:t>
      </w:r>
      <w:proofErr w:type="spellStart"/>
      <w:r w:rsidRPr="00F65539">
        <w:rPr>
          <w:rFonts w:ascii="Times New Roman" w:hAnsi="Times New Roman" w:cs="Times New Roman"/>
          <w:sz w:val="28"/>
          <w:szCs w:val="28"/>
        </w:rPr>
        <w:t>Большеуральского</w:t>
      </w:r>
      <w:proofErr w:type="spellEnd"/>
      <w:r w:rsidRPr="00F65539">
        <w:rPr>
          <w:rFonts w:ascii="Times New Roman" w:hAnsi="Times New Roman" w:cs="Times New Roman"/>
          <w:sz w:val="28"/>
          <w:szCs w:val="28"/>
        </w:rPr>
        <w:t xml:space="preserve"> сложного бассейна. </w:t>
      </w:r>
    </w:p>
    <w:p w:rsidR="00F65539" w:rsidRPr="00F65539" w:rsidRDefault="00F65539" w:rsidP="00F65539">
      <w:pPr>
        <w:pStyle w:val="125c"/>
        <w:rPr>
          <w:sz w:val="28"/>
          <w:szCs w:val="28"/>
        </w:rPr>
      </w:pPr>
      <w:proofErr w:type="spellStart"/>
      <w:r w:rsidRPr="00F65539">
        <w:rPr>
          <w:sz w:val="28"/>
          <w:szCs w:val="28"/>
        </w:rPr>
        <w:t>Большеуральский</w:t>
      </w:r>
      <w:proofErr w:type="spellEnd"/>
      <w:r w:rsidRPr="00F65539">
        <w:rPr>
          <w:sz w:val="28"/>
          <w:szCs w:val="28"/>
        </w:rPr>
        <w:t xml:space="preserve"> бассейн корово-блоковых безнапорных и напорных вод характеризуется сложным геолого-тектоническим строением, большим разнообразием пород, как по возрасту, так и по литолого-петрографическому составу. Здесь распространены в основном сильно дислоцированные осадочные, эффузивные, метаморфические и интрузивные породы палеозойского периода.</w:t>
      </w:r>
    </w:p>
    <w:p w:rsidR="00F65539" w:rsidRPr="00F65539" w:rsidRDefault="00F65539" w:rsidP="00F65539">
      <w:pPr>
        <w:pStyle w:val="125c"/>
        <w:rPr>
          <w:sz w:val="28"/>
          <w:szCs w:val="28"/>
        </w:rPr>
      </w:pPr>
      <w:r w:rsidRPr="00F65539">
        <w:rPr>
          <w:sz w:val="28"/>
          <w:szCs w:val="28"/>
        </w:rPr>
        <w:t xml:space="preserve">Водосодержащими породами являются известняки, песчаники, сланцы, порфириты, диабазы, туфы, граниты,  </w:t>
      </w:r>
      <w:proofErr w:type="spellStart"/>
      <w:r w:rsidRPr="00F65539">
        <w:rPr>
          <w:sz w:val="28"/>
          <w:szCs w:val="28"/>
        </w:rPr>
        <w:t>гранито-гнейсы</w:t>
      </w:r>
      <w:proofErr w:type="spellEnd"/>
      <w:r w:rsidRPr="00F65539">
        <w:rPr>
          <w:sz w:val="28"/>
          <w:szCs w:val="28"/>
        </w:rPr>
        <w:t>, диориты и др.</w:t>
      </w:r>
    </w:p>
    <w:p w:rsidR="00F65539" w:rsidRPr="00F65539" w:rsidRDefault="00F65539" w:rsidP="00F65539">
      <w:pPr>
        <w:pStyle w:val="125c"/>
        <w:rPr>
          <w:sz w:val="28"/>
          <w:szCs w:val="28"/>
        </w:rPr>
      </w:pPr>
      <w:r w:rsidRPr="00F65539">
        <w:rPr>
          <w:sz w:val="28"/>
          <w:szCs w:val="28"/>
        </w:rPr>
        <w:t xml:space="preserve"> Исключение  составляют глинистые разности пород: алевролиты, аргиллиты, глинистые сланцы.</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В соответствии с литологическим составом водовмещающих пород  в пределах района выделяется семь водоносных зон, приуроченных к вулканогенным, терригенно-осадочным, метаморфическим и интрузивным породам. В целом, водоносные зоны содержат  безнапорные трещинные воды, залегающие на глубине 0-</w:t>
      </w:r>
      <w:smartTag w:uri="urn:schemas-microsoft-com:office:smarttags" w:element="metricconverter">
        <w:smartTagPr>
          <w:attr w:name="ProductID" w:val="35 метров"/>
        </w:smartTagPr>
        <w:r w:rsidRPr="00F65539">
          <w:rPr>
            <w:rFonts w:ascii="Times New Roman" w:hAnsi="Times New Roman"/>
            <w:b w:val="0"/>
            <w:sz w:val="28"/>
            <w:szCs w:val="28"/>
          </w:rPr>
          <w:t>35 метров</w:t>
        </w:r>
      </w:smartTag>
      <w:r w:rsidRPr="00F65539">
        <w:rPr>
          <w:rFonts w:ascii="Times New Roman" w:hAnsi="Times New Roman"/>
          <w:b w:val="0"/>
          <w:sz w:val="28"/>
          <w:szCs w:val="28"/>
        </w:rPr>
        <w:t>, при преобладающих глубинах залегания 10-</w:t>
      </w:r>
      <w:smartTag w:uri="urn:schemas-microsoft-com:office:smarttags" w:element="metricconverter">
        <w:smartTagPr>
          <w:attr w:name="ProductID" w:val="15 метров"/>
        </w:smartTagPr>
        <w:r w:rsidRPr="00F65539">
          <w:rPr>
            <w:rFonts w:ascii="Times New Roman" w:hAnsi="Times New Roman"/>
            <w:b w:val="0"/>
            <w:sz w:val="28"/>
            <w:szCs w:val="28"/>
          </w:rPr>
          <w:t>15 метров</w:t>
        </w:r>
      </w:smartTag>
      <w:r w:rsidRPr="00F65539">
        <w:rPr>
          <w:rFonts w:ascii="Times New Roman" w:hAnsi="Times New Roman"/>
          <w:b w:val="0"/>
          <w:sz w:val="28"/>
          <w:szCs w:val="28"/>
        </w:rPr>
        <w:t xml:space="preserve">. Их  уровень повторяет изменения в рельефе, несколько сглаживая резкие перегибы на водоразделах и в долинах. Все эти зоны объединяет приуроченность подземных вод к зонам </w:t>
      </w:r>
      <w:proofErr w:type="spellStart"/>
      <w:r w:rsidRPr="00F65539">
        <w:rPr>
          <w:rFonts w:ascii="Times New Roman" w:hAnsi="Times New Roman"/>
          <w:b w:val="0"/>
          <w:sz w:val="28"/>
          <w:szCs w:val="28"/>
        </w:rPr>
        <w:t>трещиноватости</w:t>
      </w:r>
      <w:proofErr w:type="spellEnd"/>
      <w:r w:rsidRPr="00F65539">
        <w:rPr>
          <w:rFonts w:ascii="Times New Roman" w:hAnsi="Times New Roman"/>
          <w:b w:val="0"/>
          <w:sz w:val="28"/>
          <w:szCs w:val="28"/>
        </w:rPr>
        <w:t xml:space="preserve"> и общая слабая </w:t>
      </w:r>
      <w:proofErr w:type="spellStart"/>
      <w:r w:rsidRPr="00F65539">
        <w:rPr>
          <w:rFonts w:ascii="Times New Roman" w:hAnsi="Times New Roman"/>
          <w:b w:val="0"/>
          <w:sz w:val="28"/>
          <w:szCs w:val="28"/>
        </w:rPr>
        <w:t>обводненность</w:t>
      </w:r>
      <w:proofErr w:type="spellEnd"/>
      <w:r w:rsidRPr="00F65539">
        <w:rPr>
          <w:rFonts w:ascii="Times New Roman" w:hAnsi="Times New Roman"/>
          <w:b w:val="0"/>
          <w:sz w:val="28"/>
          <w:szCs w:val="28"/>
        </w:rPr>
        <w:t xml:space="preserve">, на фоне которой выделяются линейные участки повышенной </w:t>
      </w:r>
      <w:proofErr w:type="spellStart"/>
      <w:r w:rsidRPr="00F65539">
        <w:rPr>
          <w:rFonts w:ascii="Times New Roman" w:hAnsi="Times New Roman"/>
          <w:b w:val="0"/>
          <w:sz w:val="28"/>
          <w:szCs w:val="28"/>
        </w:rPr>
        <w:t>водообильности</w:t>
      </w:r>
      <w:proofErr w:type="spellEnd"/>
      <w:r w:rsidRPr="00F65539">
        <w:rPr>
          <w:rFonts w:ascii="Times New Roman" w:hAnsi="Times New Roman"/>
          <w:b w:val="0"/>
          <w:sz w:val="28"/>
          <w:szCs w:val="28"/>
        </w:rPr>
        <w:t>.</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Условия формирования и распределения подземных вод района во многом определяются его </w:t>
      </w:r>
      <w:proofErr w:type="spellStart"/>
      <w:r w:rsidRPr="00F65539">
        <w:rPr>
          <w:rFonts w:ascii="Times New Roman" w:hAnsi="Times New Roman"/>
          <w:b w:val="0"/>
          <w:sz w:val="28"/>
          <w:szCs w:val="28"/>
        </w:rPr>
        <w:t>геологоструктурными</w:t>
      </w:r>
      <w:proofErr w:type="spellEnd"/>
      <w:r w:rsidRPr="00F65539">
        <w:rPr>
          <w:rFonts w:ascii="Times New Roman" w:hAnsi="Times New Roman"/>
          <w:b w:val="0"/>
          <w:sz w:val="28"/>
          <w:szCs w:val="28"/>
        </w:rPr>
        <w:t xml:space="preserve"> и геоморфологическими особенностями, степенью </w:t>
      </w:r>
      <w:proofErr w:type="spellStart"/>
      <w:r w:rsidRPr="00F65539">
        <w:rPr>
          <w:rFonts w:ascii="Times New Roman" w:hAnsi="Times New Roman"/>
          <w:b w:val="0"/>
          <w:sz w:val="28"/>
          <w:szCs w:val="28"/>
        </w:rPr>
        <w:t>трещиноватости</w:t>
      </w:r>
      <w:proofErr w:type="spellEnd"/>
      <w:r w:rsidRPr="00F65539">
        <w:rPr>
          <w:rFonts w:ascii="Times New Roman" w:hAnsi="Times New Roman"/>
          <w:b w:val="0"/>
          <w:sz w:val="28"/>
          <w:szCs w:val="28"/>
        </w:rPr>
        <w:t xml:space="preserve"> пород, положением областей питания и разгрузки. Формирование подземных  вод происходит преимущественно в зонах экзогенной и дизъюнктивной </w:t>
      </w:r>
      <w:proofErr w:type="spellStart"/>
      <w:r w:rsidRPr="00F65539">
        <w:rPr>
          <w:rFonts w:ascii="Times New Roman" w:hAnsi="Times New Roman"/>
          <w:b w:val="0"/>
          <w:sz w:val="28"/>
          <w:szCs w:val="28"/>
        </w:rPr>
        <w:t>трещиноватости</w:t>
      </w:r>
      <w:proofErr w:type="spellEnd"/>
      <w:r w:rsidRPr="00F65539">
        <w:rPr>
          <w:rFonts w:ascii="Times New Roman" w:hAnsi="Times New Roman"/>
          <w:b w:val="0"/>
          <w:sz w:val="28"/>
          <w:szCs w:val="28"/>
        </w:rPr>
        <w:t xml:space="preserve"> пород. </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Наряду с этим выделяются подземные воды, связанные с эндогенной </w:t>
      </w:r>
      <w:proofErr w:type="spellStart"/>
      <w:r w:rsidRPr="00F65539">
        <w:rPr>
          <w:rFonts w:ascii="Times New Roman" w:hAnsi="Times New Roman"/>
          <w:b w:val="0"/>
          <w:sz w:val="28"/>
          <w:szCs w:val="28"/>
        </w:rPr>
        <w:t>трещиноватостью</w:t>
      </w:r>
      <w:proofErr w:type="spellEnd"/>
      <w:r w:rsidRPr="00F65539">
        <w:rPr>
          <w:rFonts w:ascii="Times New Roman" w:hAnsi="Times New Roman"/>
          <w:b w:val="0"/>
          <w:sz w:val="28"/>
          <w:szCs w:val="28"/>
        </w:rPr>
        <w:t xml:space="preserve">, приуроченные к глубоким региональным тектоническим разломам и сопутствующим им трещинам. </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Подземные воды, приуроченные к экзогенной </w:t>
      </w:r>
      <w:proofErr w:type="spellStart"/>
      <w:r w:rsidRPr="00F65539">
        <w:rPr>
          <w:rFonts w:ascii="Times New Roman" w:hAnsi="Times New Roman"/>
          <w:b w:val="0"/>
          <w:sz w:val="28"/>
          <w:szCs w:val="28"/>
        </w:rPr>
        <w:t>трещиноватости</w:t>
      </w:r>
      <w:proofErr w:type="spellEnd"/>
      <w:r w:rsidRPr="00F65539">
        <w:rPr>
          <w:rFonts w:ascii="Times New Roman" w:hAnsi="Times New Roman"/>
          <w:b w:val="0"/>
          <w:sz w:val="28"/>
          <w:szCs w:val="28"/>
        </w:rPr>
        <w:t xml:space="preserve">, характеризуются непостоянной глубиной залегания и весьма неравномерной </w:t>
      </w:r>
      <w:proofErr w:type="spellStart"/>
      <w:r w:rsidRPr="00F65539">
        <w:rPr>
          <w:rFonts w:ascii="Times New Roman" w:hAnsi="Times New Roman"/>
          <w:b w:val="0"/>
          <w:sz w:val="28"/>
          <w:szCs w:val="28"/>
        </w:rPr>
        <w:t>водообильностью</w:t>
      </w:r>
      <w:proofErr w:type="spellEnd"/>
      <w:r w:rsidRPr="00F65539">
        <w:rPr>
          <w:rFonts w:ascii="Times New Roman" w:hAnsi="Times New Roman"/>
          <w:b w:val="0"/>
          <w:sz w:val="28"/>
          <w:szCs w:val="28"/>
        </w:rPr>
        <w:t xml:space="preserve">, что объясняется неравномерным распространением </w:t>
      </w:r>
      <w:proofErr w:type="spellStart"/>
      <w:r w:rsidRPr="00F65539">
        <w:rPr>
          <w:rFonts w:ascii="Times New Roman" w:hAnsi="Times New Roman"/>
          <w:b w:val="0"/>
          <w:sz w:val="28"/>
          <w:szCs w:val="28"/>
        </w:rPr>
        <w:t>трещиноватости</w:t>
      </w:r>
      <w:proofErr w:type="spellEnd"/>
      <w:r w:rsidRPr="00F65539">
        <w:rPr>
          <w:rFonts w:ascii="Times New Roman" w:hAnsi="Times New Roman"/>
          <w:b w:val="0"/>
          <w:sz w:val="28"/>
          <w:szCs w:val="28"/>
        </w:rPr>
        <w:t xml:space="preserve"> как в плане, так и в разрезе. Трещины имеют различное простирание и падение и имеют непостоянную мощность и неодинаковую </w:t>
      </w:r>
      <w:proofErr w:type="spellStart"/>
      <w:r w:rsidRPr="00F65539">
        <w:rPr>
          <w:rFonts w:ascii="Times New Roman" w:hAnsi="Times New Roman"/>
          <w:b w:val="0"/>
          <w:sz w:val="28"/>
          <w:szCs w:val="28"/>
        </w:rPr>
        <w:t>промытость</w:t>
      </w:r>
      <w:proofErr w:type="spellEnd"/>
      <w:r w:rsidRPr="00F65539">
        <w:rPr>
          <w:rFonts w:ascii="Times New Roman" w:hAnsi="Times New Roman"/>
          <w:b w:val="0"/>
          <w:sz w:val="28"/>
          <w:szCs w:val="28"/>
        </w:rPr>
        <w:t xml:space="preserve">. Мощность водоносных подразделений определяется распространением </w:t>
      </w:r>
      <w:proofErr w:type="spellStart"/>
      <w:r w:rsidRPr="00F65539">
        <w:rPr>
          <w:rFonts w:ascii="Times New Roman" w:hAnsi="Times New Roman"/>
          <w:b w:val="0"/>
          <w:sz w:val="28"/>
          <w:szCs w:val="28"/>
        </w:rPr>
        <w:t>трещиноватости</w:t>
      </w:r>
      <w:proofErr w:type="spellEnd"/>
      <w:r w:rsidRPr="00F65539">
        <w:rPr>
          <w:rFonts w:ascii="Times New Roman" w:hAnsi="Times New Roman"/>
          <w:b w:val="0"/>
          <w:sz w:val="28"/>
          <w:szCs w:val="28"/>
        </w:rPr>
        <w:t xml:space="preserve">  на глубину. Для интрузивных и метаморфических пород мощность зоны развития </w:t>
      </w:r>
      <w:proofErr w:type="spellStart"/>
      <w:r w:rsidRPr="00F65539">
        <w:rPr>
          <w:rFonts w:ascii="Times New Roman" w:hAnsi="Times New Roman"/>
          <w:b w:val="0"/>
          <w:sz w:val="28"/>
          <w:szCs w:val="28"/>
        </w:rPr>
        <w:t>трещиноватости</w:t>
      </w:r>
      <w:proofErr w:type="spellEnd"/>
      <w:r w:rsidRPr="00F65539">
        <w:rPr>
          <w:rFonts w:ascii="Times New Roman" w:hAnsi="Times New Roman"/>
          <w:b w:val="0"/>
          <w:sz w:val="28"/>
          <w:szCs w:val="28"/>
        </w:rPr>
        <w:t>, способной к аккумуляции вод и формированию подземного стока, находится в пределах 30-</w:t>
      </w:r>
      <w:smartTag w:uri="urn:schemas-microsoft-com:office:smarttags" w:element="metricconverter">
        <w:smartTagPr>
          <w:attr w:name="ProductID" w:val="60 метров"/>
        </w:smartTagPr>
        <w:r w:rsidRPr="00F65539">
          <w:rPr>
            <w:rFonts w:ascii="Times New Roman" w:hAnsi="Times New Roman"/>
            <w:b w:val="0"/>
            <w:sz w:val="28"/>
            <w:szCs w:val="28"/>
          </w:rPr>
          <w:t>60 метров</w:t>
        </w:r>
      </w:smartTag>
      <w:r w:rsidRPr="00F65539">
        <w:rPr>
          <w:rFonts w:ascii="Times New Roman" w:hAnsi="Times New Roman"/>
          <w:b w:val="0"/>
          <w:sz w:val="28"/>
          <w:szCs w:val="28"/>
        </w:rPr>
        <w:t xml:space="preserve">, хотя отдельные трещины прослеживаются до глубины </w:t>
      </w:r>
      <w:smartTag w:uri="urn:schemas-microsoft-com:office:smarttags" w:element="metricconverter">
        <w:smartTagPr>
          <w:attr w:name="ProductID" w:val="100 метров"/>
        </w:smartTagPr>
        <w:r w:rsidRPr="00F65539">
          <w:rPr>
            <w:rFonts w:ascii="Times New Roman" w:hAnsi="Times New Roman"/>
            <w:b w:val="0"/>
            <w:sz w:val="28"/>
            <w:szCs w:val="28"/>
          </w:rPr>
          <w:t>100 метров</w:t>
        </w:r>
      </w:smartTag>
      <w:r w:rsidRPr="00F65539">
        <w:rPr>
          <w:rFonts w:ascii="Times New Roman" w:hAnsi="Times New Roman"/>
          <w:b w:val="0"/>
          <w:sz w:val="28"/>
          <w:szCs w:val="28"/>
        </w:rPr>
        <w:t xml:space="preserve"> не превышает 60-</w:t>
      </w:r>
      <w:smartTag w:uri="urn:schemas-microsoft-com:office:smarttags" w:element="metricconverter">
        <w:smartTagPr>
          <w:attr w:name="ProductID" w:val="100 метров"/>
        </w:smartTagPr>
        <w:r w:rsidRPr="00F65539">
          <w:rPr>
            <w:rFonts w:ascii="Times New Roman" w:hAnsi="Times New Roman"/>
            <w:b w:val="0"/>
            <w:sz w:val="28"/>
            <w:szCs w:val="28"/>
          </w:rPr>
          <w:t>100 метров</w:t>
        </w:r>
      </w:smartTag>
      <w:r w:rsidRPr="00F65539">
        <w:rPr>
          <w:rFonts w:ascii="Times New Roman" w:hAnsi="Times New Roman"/>
          <w:b w:val="0"/>
          <w:sz w:val="28"/>
          <w:szCs w:val="28"/>
        </w:rPr>
        <w:t xml:space="preserve">, и лишь в зонах тектонических разломов она может достигать более значительных величин. </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Водовмещающие  породы разнообразного литологического состава неодинаково  реагируют на выветривание и тектонические подвижки и, как </w:t>
      </w:r>
      <w:r w:rsidRPr="00F65539">
        <w:rPr>
          <w:rFonts w:ascii="Times New Roman" w:hAnsi="Times New Roman"/>
          <w:b w:val="0"/>
          <w:sz w:val="28"/>
          <w:szCs w:val="28"/>
        </w:rPr>
        <w:lastRenderedPageBreak/>
        <w:t xml:space="preserve">следствие, обладают различной степенью </w:t>
      </w:r>
      <w:proofErr w:type="spellStart"/>
      <w:r w:rsidRPr="00F65539">
        <w:rPr>
          <w:rFonts w:ascii="Times New Roman" w:hAnsi="Times New Roman"/>
          <w:b w:val="0"/>
          <w:sz w:val="28"/>
          <w:szCs w:val="28"/>
        </w:rPr>
        <w:t>трещиноватости</w:t>
      </w:r>
      <w:proofErr w:type="spellEnd"/>
      <w:r w:rsidRPr="00F65539">
        <w:rPr>
          <w:rFonts w:ascii="Times New Roman" w:hAnsi="Times New Roman"/>
          <w:b w:val="0"/>
          <w:sz w:val="28"/>
          <w:szCs w:val="28"/>
        </w:rPr>
        <w:t xml:space="preserve">, и, следовательно, различной </w:t>
      </w:r>
      <w:proofErr w:type="spellStart"/>
      <w:r w:rsidRPr="00F65539">
        <w:rPr>
          <w:rFonts w:ascii="Times New Roman" w:hAnsi="Times New Roman"/>
          <w:b w:val="0"/>
          <w:sz w:val="28"/>
          <w:szCs w:val="28"/>
        </w:rPr>
        <w:t>обводненностью</w:t>
      </w:r>
      <w:proofErr w:type="spellEnd"/>
      <w:r w:rsidRPr="00F65539">
        <w:rPr>
          <w:rFonts w:ascii="Times New Roman" w:hAnsi="Times New Roman"/>
          <w:b w:val="0"/>
          <w:sz w:val="28"/>
          <w:szCs w:val="28"/>
        </w:rPr>
        <w:t>.</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Подземные  воды преимущественно локализуются в верхних </w:t>
      </w:r>
      <w:proofErr w:type="spellStart"/>
      <w:r w:rsidRPr="00F65539">
        <w:rPr>
          <w:rFonts w:ascii="Times New Roman" w:hAnsi="Times New Roman"/>
          <w:b w:val="0"/>
          <w:sz w:val="28"/>
          <w:szCs w:val="28"/>
        </w:rPr>
        <w:t>выветрелых</w:t>
      </w:r>
      <w:proofErr w:type="spellEnd"/>
      <w:r w:rsidRPr="00F65539">
        <w:rPr>
          <w:rFonts w:ascii="Times New Roman" w:hAnsi="Times New Roman"/>
          <w:b w:val="0"/>
          <w:sz w:val="28"/>
          <w:szCs w:val="28"/>
        </w:rPr>
        <w:t xml:space="preserve"> частях разрезов и по контактам различных литологических разностей. </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Так из пород терригенно-осадочной толщи (песчаники, конгломераты, сланцы)  можно получить притоки в скважины порядка 0,5-1,5 л/с.</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В вулканогенно-осадочном комплексе повышенная </w:t>
      </w:r>
      <w:proofErr w:type="spellStart"/>
      <w:r w:rsidRPr="00F65539">
        <w:rPr>
          <w:rFonts w:ascii="Times New Roman" w:hAnsi="Times New Roman"/>
          <w:b w:val="0"/>
          <w:sz w:val="28"/>
          <w:szCs w:val="28"/>
        </w:rPr>
        <w:t>водообильность</w:t>
      </w:r>
      <w:proofErr w:type="spellEnd"/>
      <w:r w:rsidRPr="00F65539">
        <w:rPr>
          <w:rFonts w:ascii="Times New Roman" w:hAnsi="Times New Roman"/>
          <w:b w:val="0"/>
          <w:sz w:val="28"/>
          <w:szCs w:val="28"/>
        </w:rPr>
        <w:t xml:space="preserve"> свойственна карбонатным породам и переслаивающейся </w:t>
      </w:r>
      <w:proofErr w:type="spellStart"/>
      <w:r w:rsidRPr="00F65539">
        <w:rPr>
          <w:rFonts w:ascii="Times New Roman" w:hAnsi="Times New Roman"/>
          <w:b w:val="0"/>
          <w:sz w:val="28"/>
          <w:szCs w:val="28"/>
        </w:rPr>
        <w:t>туфогенной</w:t>
      </w:r>
      <w:proofErr w:type="spellEnd"/>
      <w:r w:rsidRPr="00F65539">
        <w:rPr>
          <w:rFonts w:ascii="Times New Roman" w:hAnsi="Times New Roman"/>
          <w:b w:val="0"/>
          <w:sz w:val="28"/>
          <w:szCs w:val="28"/>
        </w:rPr>
        <w:t xml:space="preserve"> толще с кремнистыми отложениями, а также кремнистым сланцам среди вулканогенных пород.</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Необходимо особо отметить повышенную </w:t>
      </w:r>
      <w:proofErr w:type="spellStart"/>
      <w:r w:rsidRPr="00F65539">
        <w:rPr>
          <w:rFonts w:ascii="Times New Roman" w:hAnsi="Times New Roman"/>
          <w:b w:val="0"/>
          <w:sz w:val="28"/>
          <w:szCs w:val="28"/>
        </w:rPr>
        <w:t>обводненность</w:t>
      </w:r>
      <w:proofErr w:type="spellEnd"/>
      <w:r w:rsidRPr="00F65539">
        <w:rPr>
          <w:rFonts w:ascii="Times New Roman" w:hAnsi="Times New Roman"/>
          <w:b w:val="0"/>
          <w:sz w:val="28"/>
          <w:szCs w:val="28"/>
        </w:rPr>
        <w:t xml:space="preserve"> карбонатных пород, залегающих среди терригенных, метаморфических и вулканогенных толщ различного возраста в виде небольших по площади разобщенных линз и массивов. В водоносных зонах, сложенных известняками, большую роль в формировании запасов играют карстовые пустоты и каверны. В  них </w:t>
      </w:r>
      <w:proofErr w:type="spellStart"/>
      <w:r w:rsidRPr="00F65539">
        <w:rPr>
          <w:rFonts w:ascii="Times New Roman" w:hAnsi="Times New Roman"/>
          <w:b w:val="0"/>
          <w:sz w:val="28"/>
          <w:szCs w:val="28"/>
        </w:rPr>
        <w:t>трещиноватость</w:t>
      </w:r>
      <w:proofErr w:type="spellEnd"/>
      <w:r w:rsidRPr="00F65539">
        <w:rPr>
          <w:rFonts w:ascii="Times New Roman" w:hAnsi="Times New Roman"/>
          <w:b w:val="0"/>
          <w:sz w:val="28"/>
          <w:szCs w:val="28"/>
        </w:rPr>
        <w:t xml:space="preserve"> и </w:t>
      </w:r>
      <w:proofErr w:type="spellStart"/>
      <w:r w:rsidRPr="00F65539">
        <w:rPr>
          <w:rFonts w:ascii="Times New Roman" w:hAnsi="Times New Roman"/>
          <w:b w:val="0"/>
          <w:sz w:val="28"/>
          <w:szCs w:val="28"/>
        </w:rPr>
        <w:t>закарстованность</w:t>
      </w:r>
      <w:proofErr w:type="spellEnd"/>
      <w:r w:rsidRPr="00F65539">
        <w:rPr>
          <w:rFonts w:ascii="Times New Roman" w:hAnsi="Times New Roman"/>
          <w:b w:val="0"/>
          <w:sz w:val="28"/>
          <w:szCs w:val="28"/>
        </w:rPr>
        <w:t xml:space="preserve"> прослеживается на большую глубину, имея активную мощность порядка 100-</w:t>
      </w:r>
      <w:smartTag w:uri="urn:schemas-microsoft-com:office:smarttags" w:element="metricconverter">
        <w:smartTagPr>
          <w:attr w:name="ProductID" w:val="150 м"/>
        </w:smartTagPr>
        <w:r w:rsidRPr="00F65539">
          <w:rPr>
            <w:rFonts w:ascii="Times New Roman" w:hAnsi="Times New Roman"/>
            <w:b w:val="0"/>
            <w:sz w:val="28"/>
            <w:szCs w:val="28"/>
          </w:rPr>
          <w:t>150 м</w:t>
        </w:r>
      </w:smartTag>
      <w:r w:rsidRPr="00F65539">
        <w:rPr>
          <w:rFonts w:ascii="Times New Roman" w:hAnsi="Times New Roman"/>
          <w:b w:val="0"/>
          <w:sz w:val="28"/>
          <w:szCs w:val="28"/>
        </w:rPr>
        <w:t xml:space="preserve">, что способствует накоплению значительных ресурсов подземных вод трещинно-карстового типа. Однако распространение площадей с развитием карста в районе ограничено. В одной из таких площадей разведано </w:t>
      </w:r>
      <w:proofErr w:type="spellStart"/>
      <w:r w:rsidRPr="00F65539">
        <w:rPr>
          <w:rFonts w:ascii="Times New Roman" w:hAnsi="Times New Roman"/>
          <w:b w:val="0"/>
          <w:sz w:val="28"/>
          <w:szCs w:val="28"/>
        </w:rPr>
        <w:t>Половинкинское</w:t>
      </w:r>
      <w:proofErr w:type="spellEnd"/>
      <w:r w:rsidRPr="00F65539">
        <w:rPr>
          <w:rFonts w:ascii="Times New Roman" w:hAnsi="Times New Roman"/>
          <w:b w:val="0"/>
          <w:sz w:val="28"/>
          <w:szCs w:val="28"/>
        </w:rPr>
        <w:t xml:space="preserve"> месторождение подземных вод, используемое для п. Локомотивный. Оцениваемые запасы подземных вод, заключенные в известняках позволяют организовать централизованное водоснабжение небольших поселков путем создания групповых водозаборов.</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Водоносные зоны </w:t>
      </w:r>
      <w:proofErr w:type="spellStart"/>
      <w:r w:rsidRPr="00F65539">
        <w:rPr>
          <w:rFonts w:ascii="Times New Roman" w:hAnsi="Times New Roman"/>
          <w:b w:val="0"/>
          <w:sz w:val="28"/>
          <w:szCs w:val="28"/>
        </w:rPr>
        <w:t>интрузий</w:t>
      </w:r>
      <w:proofErr w:type="spellEnd"/>
      <w:r w:rsidRPr="00F65539">
        <w:rPr>
          <w:rFonts w:ascii="Times New Roman" w:hAnsi="Times New Roman"/>
          <w:b w:val="0"/>
          <w:sz w:val="28"/>
          <w:szCs w:val="28"/>
        </w:rPr>
        <w:t xml:space="preserve"> гранитной формации, габбро-диабазовой формации, массивы основных и ультраосновных пород в  их центральной части практически безводны и лишь в краевых частях наблюдается повышенная </w:t>
      </w:r>
      <w:proofErr w:type="spellStart"/>
      <w:r w:rsidRPr="00F65539">
        <w:rPr>
          <w:rFonts w:ascii="Times New Roman" w:hAnsi="Times New Roman"/>
          <w:b w:val="0"/>
          <w:sz w:val="28"/>
          <w:szCs w:val="28"/>
        </w:rPr>
        <w:t>водообильность</w:t>
      </w:r>
      <w:proofErr w:type="spellEnd"/>
      <w:r w:rsidRPr="00F65539">
        <w:rPr>
          <w:rFonts w:ascii="Times New Roman" w:hAnsi="Times New Roman"/>
          <w:b w:val="0"/>
          <w:sz w:val="28"/>
          <w:szCs w:val="28"/>
        </w:rPr>
        <w:t xml:space="preserve"> до 1 и более л/с. </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Преобладание открытых геологических структур района обусловило безнапорный характер подземных вод. Наличие местного напора фиксируется в отдельных понижениях рельефа и в зонах тектонических нарушений, где наблюдается довольно большая мощность глинистых отложений. Глубина подземных  вод находится в пределах 3-</w:t>
      </w:r>
      <w:smartTag w:uri="urn:schemas-microsoft-com:office:smarttags" w:element="metricconverter">
        <w:smartTagPr>
          <w:attr w:name="ProductID" w:val="9 м"/>
        </w:smartTagPr>
        <w:r w:rsidRPr="00F65539">
          <w:rPr>
            <w:rFonts w:ascii="Times New Roman" w:hAnsi="Times New Roman"/>
            <w:b w:val="0"/>
            <w:sz w:val="28"/>
            <w:szCs w:val="28"/>
          </w:rPr>
          <w:t>9 м</w:t>
        </w:r>
      </w:smartTag>
      <w:r w:rsidRPr="00F65539">
        <w:rPr>
          <w:rFonts w:ascii="Times New Roman" w:hAnsi="Times New Roman"/>
          <w:b w:val="0"/>
          <w:sz w:val="28"/>
          <w:szCs w:val="28"/>
        </w:rPr>
        <w:t>.</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Для района характерно слабое  развитие рыхлых покровных отложений, открытость геологических структур, что в целом способствует активному </w:t>
      </w:r>
      <w:proofErr w:type="spellStart"/>
      <w:r w:rsidRPr="00F65539">
        <w:rPr>
          <w:rFonts w:ascii="Times New Roman" w:hAnsi="Times New Roman"/>
          <w:b w:val="0"/>
          <w:sz w:val="28"/>
          <w:szCs w:val="28"/>
        </w:rPr>
        <w:t>водообмену</w:t>
      </w:r>
      <w:proofErr w:type="spellEnd"/>
      <w:r w:rsidRPr="00F65539">
        <w:rPr>
          <w:rFonts w:ascii="Times New Roman" w:hAnsi="Times New Roman"/>
          <w:b w:val="0"/>
          <w:sz w:val="28"/>
          <w:szCs w:val="28"/>
        </w:rPr>
        <w:t xml:space="preserve"> между поверхностными и подземными водами и облегчает условия инфильтрации атмосферных осадков. Формы рельефа, глубина эрозионных врезов речных долин, крутизна склонов определяют условия формирования и циркуляции подземных вод.</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Однако следует отметить, что наряду с такими благоприятными факторами существуют условия, препятствующие накоплению значительных запасов подземных вод. Это прежде всего, слабая </w:t>
      </w:r>
      <w:proofErr w:type="spellStart"/>
      <w:r w:rsidRPr="00F65539">
        <w:rPr>
          <w:rFonts w:ascii="Times New Roman" w:hAnsi="Times New Roman"/>
          <w:b w:val="0"/>
          <w:sz w:val="28"/>
          <w:szCs w:val="28"/>
        </w:rPr>
        <w:t>трещиноватость</w:t>
      </w:r>
      <w:proofErr w:type="spellEnd"/>
      <w:r w:rsidRPr="00F65539">
        <w:rPr>
          <w:rFonts w:ascii="Times New Roman" w:hAnsi="Times New Roman"/>
          <w:b w:val="0"/>
          <w:sz w:val="28"/>
          <w:szCs w:val="28"/>
        </w:rPr>
        <w:t xml:space="preserve"> пород и относительно небольшой объем водовмещающих пород, обуславливающий незначительную возможность накопления статистических запасов подземных вод.  </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Таким образом, широкого распространения водоносных подразделений со значительными ресурсами подземных вод в пределах района ожидать не следует. </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Практический интерес для централизованного водоснабжения представляют водоносные зоны карбонатных пород, зоны тектонических разломов и контактов </w:t>
      </w:r>
      <w:proofErr w:type="spellStart"/>
      <w:r w:rsidRPr="00F65539">
        <w:rPr>
          <w:rFonts w:ascii="Times New Roman" w:hAnsi="Times New Roman"/>
          <w:b w:val="0"/>
          <w:sz w:val="28"/>
          <w:szCs w:val="28"/>
        </w:rPr>
        <w:t>литологически</w:t>
      </w:r>
      <w:proofErr w:type="spellEnd"/>
      <w:r w:rsidRPr="00F65539">
        <w:rPr>
          <w:rFonts w:ascii="Times New Roman" w:hAnsi="Times New Roman"/>
          <w:b w:val="0"/>
          <w:sz w:val="28"/>
          <w:szCs w:val="28"/>
        </w:rPr>
        <w:t xml:space="preserve"> разнородных пород, которые обладают повышенной </w:t>
      </w:r>
      <w:proofErr w:type="spellStart"/>
      <w:r w:rsidRPr="00F65539">
        <w:rPr>
          <w:rFonts w:ascii="Times New Roman" w:hAnsi="Times New Roman"/>
          <w:b w:val="0"/>
          <w:sz w:val="28"/>
          <w:szCs w:val="28"/>
        </w:rPr>
        <w:lastRenderedPageBreak/>
        <w:t>водообильностью</w:t>
      </w:r>
      <w:proofErr w:type="spellEnd"/>
      <w:r w:rsidRPr="00F65539">
        <w:rPr>
          <w:rFonts w:ascii="Times New Roman" w:hAnsi="Times New Roman"/>
          <w:b w:val="0"/>
          <w:sz w:val="28"/>
          <w:szCs w:val="28"/>
        </w:rPr>
        <w:t>,  где и предлагается разместить  перспективные участки для поисков подземных вод.</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 xml:space="preserve">Общее направление подземного потока с запада на восток с небольшим отклонением местного значения. </w:t>
      </w:r>
    </w:p>
    <w:p w:rsidR="00F65539" w:rsidRPr="00F65539" w:rsidRDefault="00F65539" w:rsidP="00F65539">
      <w:pPr>
        <w:pStyle w:val="21"/>
        <w:ind w:firstLine="539"/>
        <w:jc w:val="both"/>
        <w:rPr>
          <w:rFonts w:ascii="Times New Roman" w:hAnsi="Times New Roman"/>
          <w:b w:val="0"/>
          <w:sz w:val="28"/>
          <w:szCs w:val="28"/>
        </w:rPr>
      </w:pPr>
      <w:r w:rsidRPr="00F65539">
        <w:rPr>
          <w:rFonts w:ascii="Times New Roman" w:hAnsi="Times New Roman"/>
          <w:b w:val="0"/>
          <w:sz w:val="28"/>
          <w:szCs w:val="28"/>
        </w:rPr>
        <w:t>Питание подземных вод, преимущественно, осуществляется за счет инфильтрации атмосферных осадков. Естественная разгрузка подземных вод проявляется слабо в виде редких родников, а иногда в виде заболоченности речных террас. Основная дренирующая роль принадлежит гидрологической сети.</w:t>
      </w:r>
    </w:p>
    <w:p w:rsidR="00F65539" w:rsidRPr="00F65539" w:rsidRDefault="00F65539" w:rsidP="00F65539">
      <w:pPr>
        <w:pStyle w:val="125c"/>
        <w:rPr>
          <w:bCs/>
          <w:sz w:val="28"/>
          <w:szCs w:val="28"/>
        </w:rPr>
      </w:pPr>
      <w:r w:rsidRPr="00F65539">
        <w:rPr>
          <w:bCs/>
          <w:sz w:val="28"/>
          <w:szCs w:val="28"/>
        </w:rPr>
        <w:t xml:space="preserve">В целом по району работ, прогнозные запасы подземных вод  по данным отчета </w:t>
      </w:r>
      <w:proofErr w:type="spellStart"/>
      <w:r w:rsidRPr="00F65539">
        <w:rPr>
          <w:bCs/>
          <w:sz w:val="28"/>
          <w:szCs w:val="28"/>
        </w:rPr>
        <w:t>Мишунина</w:t>
      </w:r>
      <w:proofErr w:type="spellEnd"/>
      <w:r w:rsidRPr="00F65539">
        <w:rPr>
          <w:bCs/>
          <w:sz w:val="28"/>
          <w:szCs w:val="28"/>
        </w:rPr>
        <w:t xml:space="preserve"> В.К. /1/ составляют 21,7  тыс. м</w:t>
      </w:r>
      <w:r w:rsidRPr="00F65539">
        <w:rPr>
          <w:bCs/>
          <w:sz w:val="28"/>
          <w:szCs w:val="28"/>
          <w:vertAlign w:val="superscript"/>
        </w:rPr>
        <w:t>3</w:t>
      </w:r>
      <w:r w:rsidRPr="00F65539">
        <w:rPr>
          <w:bCs/>
          <w:sz w:val="28"/>
          <w:szCs w:val="28"/>
        </w:rPr>
        <w:t>/</w:t>
      </w:r>
      <w:proofErr w:type="spellStart"/>
      <w:r w:rsidRPr="00F65539">
        <w:rPr>
          <w:bCs/>
          <w:sz w:val="28"/>
          <w:szCs w:val="28"/>
        </w:rPr>
        <w:t>сут</w:t>
      </w:r>
      <w:proofErr w:type="spellEnd"/>
      <w:r w:rsidRPr="00F65539">
        <w:rPr>
          <w:bCs/>
          <w:sz w:val="28"/>
          <w:szCs w:val="28"/>
        </w:rPr>
        <w:t>. Из них приходится на воды с минерализацией до 1 г/л – 19,1 тыс. м</w:t>
      </w:r>
      <w:r w:rsidRPr="00F65539">
        <w:rPr>
          <w:bCs/>
          <w:sz w:val="28"/>
          <w:szCs w:val="28"/>
          <w:vertAlign w:val="superscript"/>
        </w:rPr>
        <w:t>3</w:t>
      </w:r>
      <w:r w:rsidRPr="00F65539">
        <w:rPr>
          <w:bCs/>
          <w:sz w:val="28"/>
          <w:szCs w:val="28"/>
        </w:rPr>
        <w:t>/</w:t>
      </w:r>
      <w:proofErr w:type="spellStart"/>
      <w:r w:rsidRPr="00F65539">
        <w:rPr>
          <w:bCs/>
          <w:sz w:val="28"/>
          <w:szCs w:val="28"/>
        </w:rPr>
        <w:t>сут</w:t>
      </w:r>
      <w:proofErr w:type="spellEnd"/>
      <w:r w:rsidRPr="00F65539">
        <w:rPr>
          <w:bCs/>
          <w:sz w:val="28"/>
          <w:szCs w:val="28"/>
        </w:rPr>
        <w:t>., с минерализацией 1-5 г/л -  2,0 тыс. м</w:t>
      </w:r>
      <w:r w:rsidRPr="00F65539">
        <w:rPr>
          <w:bCs/>
          <w:sz w:val="28"/>
          <w:szCs w:val="28"/>
          <w:vertAlign w:val="superscript"/>
        </w:rPr>
        <w:t>3</w:t>
      </w:r>
      <w:r w:rsidRPr="00F65539">
        <w:rPr>
          <w:bCs/>
          <w:sz w:val="28"/>
          <w:szCs w:val="28"/>
        </w:rPr>
        <w:t>/</w:t>
      </w:r>
      <w:proofErr w:type="spellStart"/>
      <w:r w:rsidRPr="00F65539">
        <w:rPr>
          <w:bCs/>
          <w:sz w:val="28"/>
          <w:szCs w:val="28"/>
        </w:rPr>
        <w:t>сут</w:t>
      </w:r>
      <w:proofErr w:type="spellEnd"/>
      <w:r w:rsidRPr="00F65539">
        <w:rPr>
          <w:bCs/>
          <w:sz w:val="28"/>
          <w:szCs w:val="28"/>
        </w:rPr>
        <w:t>.  и 1,5-3,0 г/л – 0,6 тыс. м</w:t>
      </w:r>
      <w:r w:rsidRPr="00F65539">
        <w:rPr>
          <w:bCs/>
          <w:sz w:val="28"/>
          <w:szCs w:val="28"/>
          <w:vertAlign w:val="superscript"/>
        </w:rPr>
        <w:t>3</w:t>
      </w:r>
      <w:r w:rsidRPr="00F65539">
        <w:rPr>
          <w:bCs/>
          <w:sz w:val="28"/>
          <w:szCs w:val="28"/>
        </w:rPr>
        <w:t>/</w:t>
      </w:r>
      <w:proofErr w:type="spellStart"/>
      <w:r w:rsidRPr="00F65539">
        <w:rPr>
          <w:bCs/>
          <w:sz w:val="28"/>
          <w:szCs w:val="28"/>
        </w:rPr>
        <w:t>сут</w:t>
      </w:r>
      <w:proofErr w:type="spellEnd"/>
      <w:r w:rsidRPr="00F65539">
        <w:rPr>
          <w:bCs/>
          <w:sz w:val="28"/>
          <w:szCs w:val="28"/>
        </w:rPr>
        <w:t>.  Потребность в воде хорошего качества составляет 10,7 тыс. м</w:t>
      </w:r>
      <w:r w:rsidRPr="00F65539">
        <w:rPr>
          <w:bCs/>
          <w:sz w:val="28"/>
          <w:szCs w:val="28"/>
          <w:vertAlign w:val="superscript"/>
        </w:rPr>
        <w:t>3</w:t>
      </w:r>
      <w:r w:rsidRPr="00F65539">
        <w:rPr>
          <w:bCs/>
          <w:sz w:val="28"/>
          <w:szCs w:val="28"/>
        </w:rPr>
        <w:t>/</w:t>
      </w:r>
      <w:proofErr w:type="spellStart"/>
      <w:r w:rsidRPr="00F65539">
        <w:rPr>
          <w:bCs/>
          <w:sz w:val="28"/>
          <w:szCs w:val="28"/>
        </w:rPr>
        <w:t>сут</w:t>
      </w:r>
      <w:proofErr w:type="spellEnd"/>
      <w:r w:rsidRPr="00F65539">
        <w:rPr>
          <w:bCs/>
          <w:sz w:val="28"/>
          <w:szCs w:val="28"/>
        </w:rPr>
        <w:t xml:space="preserve">. Однако запасы подземных вод распределены неравномерно. </w:t>
      </w:r>
      <w:r w:rsidRPr="00F65539">
        <w:rPr>
          <w:sz w:val="28"/>
          <w:szCs w:val="28"/>
        </w:rPr>
        <w:t xml:space="preserve">Они в основном сосредоточены в зонах тектонических разломов, контактов </w:t>
      </w:r>
      <w:proofErr w:type="spellStart"/>
      <w:r w:rsidRPr="00F65539">
        <w:rPr>
          <w:sz w:val="28"/>
          <w:szCs w:val="28"/>
        </w:rPr>
        <w:t>литологически</w:t>
      </w:r>
      <w:proofErr w:type="spellEnd"/>
      <w:r w:rsidRPr="00F65539">
        <w:rPr>
          <w:sz w:val="28"/>
          <w:szCs w:val="28"/>
        </w:rPr>
        <w:t xml:space="preserve"> разнородных пород, краевых зонах  интрузивных комплексов, за счет которых может быть организовано централизованное водоснабжение, где и намечены перспективные площади для поисков подземных вод.</w:t>
      </w:r>
    </w:p>
    <w:p w:rsidR="00F65539" w:rsidRPr="00F65539" w:rsidRDefault="00F65539" w:rsidP="00F65539">
      <w:pPr>
        <w:pStyle w:val="125c"/>
        <w:rPr>
          <w:bCs/>
          <w:sz w:val="28"/>
          <w:szCs w:val="28"/>
        </w:rPr>
      </w:pPr>
      <w:r w:rsidRPr="00F65539">
        <w:rPr>
          <w:bCs/>
          <w:sz w:val="28"/>
          <w:szCs w:val="28"/>
        </w:rPr>
        <w:t xml:space="preserve">В пределах Карталинского района разведано месторождение подземных вод </w:t>
      </w:r>
      <w:proofErr w:type="spellStart"/>
      <w:r w:rsidRPr="00F65539">
        <w:rPr>
          <w:bCs/>
          <w:sz w:val="28"/>
          <w:szCs w:val="28"/>
        </w:rPr>
        <w:t>Половинкинское</w:t>
      </w:r>
      <w:proofErr w:type="spellEnd"/>
      <w:r w:rsidRPr="00F65539">
        <w:rPr>
          <w:bCs/>
          <w:sz w:val="28"/>
          <w:szCs w:val="28"/>
        </w:rPr>
        <w:t xml:space="preserve"> </w:t>
      </w:r>
      <w:r w:rsidRPr="00F65539">
        <w:rPr>
          <w:sz w:val="28"/>
          <w:szCs w:val="28"/>
        </w:rPr>
        <w:t>(4,5 тыс. м</w:t>
      </w:r>
      <w:r w:rsidRPr="00F65539">
        <w:rPr>
          <w:sz w:val="28"/>
          <w:szCs w:val="28"/>
          <w:vertAlign w:val="superscript"/>
        </w:rPr>
        <w:t>3</w:t>
      </w:r>
      <w:r w:rsidRPr="00F65539">
        <w:rPr>
          <w:sz w:val="28"/>
          <w:szCs w:val="28"/>
        </w:rPr>
        <w:t>/</w:t>
      </w:r>
      <w:proofErr w:type="spellStart"/>
      <w:r w:rsidRPr="00F65539">
        <w:rPr>
          <w:sz w:val="28"/>
          <w:szCs w:val="28"/>
        </w:rPr>
        <w:t>сут</w:t>
      </w:r>
      <w:proofErr w:type="spellEnd"/>
      <w:r w:rsidRPr="00F65539">
        <w:rPr>
          <w:sz w:val="28"/>
          <w:szCs w:val="28"/>
        </w:rPr>
        <w:t xml:space="preserve">.) </w:t>
      </w:r>
      <w:r w:rsidRPr="00F65539">
        <w:rPr>
          <w:bCs/>
          <w:sz w:val="28"/>
          <w:szCs w:val="28"/>
        </w:rPr>
        <w:t xml:space="preserve">и Ольховский участок (1,1 </w:t>
      </w:r>
      <w:r w:rsidRPr="00F65539">
        <w:rPr>
          <w:sz w:val="28"/>
          <w:szCs w:val="28"/>
        </w:rPr>
        <w:t>тыс. м</w:t>
      </w:r>
      <w:r w:rsidRPr="00F65539">
        <w:rPr>
          <w:sz w:val="28"/>
          <w:szCs w:val="28"/>
          <w:vertAlign w:val="superscript"/>
        </w:rPr>
        <w:t>3</w:t>
      </w:r>
      <w:r w:rsidRPr="00F65539">
        <w:rPr>
          <w:sz w:val="28"/>
          <w:szCs w:val="28"/>
        </w:rPr>
        <w:t>/</w:t>
      </w:r>
      <w:proofErr w:type="spellStart"/>
      <w:r w:rsidRPr="00F65539">
        <w:rPr>
          <w:sz w:val="28"/>
          <w:szCs w:val="28"/>
        </w:rPr>
        <w:t>сут</w:t>
      </w:r>
      <w:proofErr w:type="spellEnd"/>
      <w:r w:rsidRPr="00F65539">
        <w:rPr>
          <w:sz w:val="28"/>
          <w:szCs w:val="28"/>
        </w:rPr>
        <w:t xml:space="preserve">). </w:t>
      </w:r>
    </w:p>
    <w:p w:rsidR="00F65539" w:rsidRPr="00F65539" w:rsidRDefault="00F65539" w:rsidP="00F65539">
      <w:pPr>
        <w:pStyle w:val="125c"/>
        <w:rPr>
          <w:bCs/>
          <w:sz w:val="28"/>
          <w:szCs w:val="28"/>
        </w:rPr>
      </w:pPr>
      <w:r w:rsidRPr="00F65539">
        <w:rPr>
          <w:sz w:val="28"/>
          <w:szCs w:val="28"/>
        </w:rPr>
        <w:t xml:space="preserve">Несмотря на критическое положение с обеспечением населения питьевой водой, остается невостребованным </w:t>
      </w:r>
      <w:r w:rsidRPr="00F65539">
        <w:rPr>
          <w:bCs/>
          <w:sz w:val="28"/>
          <w:szCs w:val="28"/>
        </w:rPr>
        <w:t xml:space="preserve">Ольховский участок. </w:t>
      </w:r>
    </w:p>
    <w:p w:rsidR="00F65539" w:rsidRPr="00F65539" w:rsidRDefault="00F65539" w:rsidP="00F65539">
      <w:pPr>
        <w:pStyle w:val="a5"/>
        <w:spacing w:after="0" w:line="240" w:lineRule="auto"/>
        <w:jc w:val="center"/>
        <w:outlineLvl w:val="0"/>
        <w:rPr>
          <w:rFonts w:ascii="Times New Roman" w:hAnsi="Times New Roman" w:cs="Times New Roman"/>
          <w:bCs/>
          <w:caps/>
          <w:sz w:val="28"/>
          <w:szCs w:val="28"/>
        </w:rPr>
      </w:pPr>
      <w:r w:rsidRPr="00F65539">
        <w:rPr>
          <w:rFonts w:ascii="Times New Roman" w:hAnsi="Times New Roman" w:cs="Times New Roman"/>
          <w:b/>
          <w:bCs/>
          <w:sz w:val="28"/>
          <w:szCs w:val="28"/>
        </w:rPr>
        <w:br w:type="page"/>
      </w:r>
      <w:bookmarkStart w:id="11" w:name="_Toc181783199"/>
      <w:r w:rsidRPr="00F65539">
        <w:rPr>
          <w:rFonts w:ascii="Times New Roman" w:hAnsi="Times New Roman" w:cs="Times New Roman"/>
          <w:sz w:val="28"/>
          <w:szCs w:val="28"/>
        </w:rPr>
        <w:lastRenderedPageBreak/>
        <w:t>3</w:t>
      </w:r>
      <w:r w:rsidRPr="00F65539">
        <w:rPr>
          <w:rFonts w:ascii="Times New Roman" w:hAnsi="Times New Roman" w:cs="Times New Roman"/>
          <w:caps/>
          <w:sz w:val="28"/>
          <w:szCs w:val="28"/>
        </w:rPr>
        <w:t>. Существующее водоснабжение населенных пунктов и перспективы развития  их водоснабжения</w:t>
      </w:r>
      <w:bookmarkEnd w:id="11"/>
    </w:p>
    <w:p w:rsidR="00F65539" w:rsidRPr="00F65539" w:rsidRDefault="00F65539" w:rsidP="00F65539">
      <w:pPr>
        <w:pStyle w:val="a5"/>
        <w:spacing w:after="0" w:line="240" w:lineRule="auto"/>
        <w:jc w:val="center"/>
        <w:outlineLvl w:val="0"/>
        <w:rPr>
          <w:rFonts w:ascii="Times New Roman" w:hAnsi="Times New Roman" w:cs="Times New Roman"/>
          <w:caps/>
          <w:sz w:val="28"/>
          <w:szCs w:val="28"/>
        </w:rPr>
      </w:pPr>
    </w:p>
    <w:p w:rsidR="00F65539" w:rsidRPr="00F65539" w:rsidRDefault="00F65539" w:rsidP="00F65539">
      <w:pPr>
        <w:autoSpaceDE w:val="0"/>
        <w:autoSpaceDN w:val="0"/>
        <w:adjustRightInd w:val="0"/>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ab/>
        <w:t xml:space="preserve">В данном разделе дается общая характеристика водного хозяйства всего Карталинского района по результатам обследования, которое включало проверку наличия у пользователя геолого-технической документации и ее изучение, привязку скважин к </w:t>
      </w:r>
      <w:proofErr w:type="spellStart"/>
      <w:r w:rsidRPr="00F65539">
        <w:rPr>
          <w:rFonts w:ascii="Times New Roman" w:hAnsi="Times New Roman" w:cs="Times New Roman"/>
          <w:sz w:val="28"/>
          <w:szCs w:val="28"/>
        </w:rPr>
        <w:t>топокартам</w:t>
      </w:r>
      <w:proofErr w:type="spellEnd"/>
      <w:r w:rsidRPr="00F65539">
        <w:rPr>
          <w:rFonts w:ascii="Times New Roman" w:hAnsi="Times New Roman" w:cs="Times New Roman"/>
          <w:sz w:val="28"/>
          <w:szCs w:val="28"/>
        </w:rPr>
        <w:t xml:space="preserve"> с определением координат, описание водоподъемного оборудования, наличие зон санитарной охраны.</w:t>
      </w:r>
    </w:p>
    <w:p w:rsidR="00F65539" w:rsidRPr="00F65539" w:rsidRDefault="00F65539" w:rsidP="00F65539">
      <w:pPr>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 xml:space="preserve">Как показало обследование, создание водозаборов осуществлялось в основном с 1954-1955 гг. по </w:t>
      </w:r>
      <w:smartTag w:uri="urn:schemas-microsoft-com:office:smarttags" w:element="metricconverter">
        <w:smartTagPr>
          <w:attr w:name="ProductID" w:val="1980 г"/>
        </w:smartTagPr>
        <w:r w:rsidRPr="00F65539">
          <w:rPr>
            <w:rFonts w:ascii="Times New Roman" w:hAnsi="Times New Roman" w:cs="Times New Roman"/>
            <w:sz w:val="28"/>
            <w:szCs w:val="28"/>
          </w:rPr>
          <w:t>1980 г</w:t>
        </w:r>
      </w:smartTag>
      <w:r w:rsidRPr="00F65539">
        <w:rPr>
          <w:rFonts w:ascii="Times New Roman" w:hAnsi="Times New Roman" w:cs="Times New Roman"/>
          <w:sz w:val="28"/>
          <w:szCs w:val="28"/>
        </w:rPr>
        <w:t>. Физический и моральный износ водозаборов и водозаборных сетей привел к снижению их производительности и дефициту в воде, предназначенной для хозяйственно-питьевых нужд населения.</w:t>
      </w:r>
    </w:p>
    <w:p w:rsidR="00F65539" w:rsidRPr="00F65539" w:rsidRDefault="00F65539" w:rsidP="00F65539">
      <w:pPr>
        <w:spacing w:after="0" w:line="240" w:lineRule="auto"/>
        <w:ind w:firstLine="708"/>
        <w:jc w:val="both"/>
        <w:rPr>
          <w:rFonts w:ascii="Times New Roman" w:hAnsi="Times New Roman" w:cs="Times New Roman"/>
          <w:sz w:val="28"/>
          <w:szCs w:val="28"/>
        </w:rPr>
      </w:pPr>
      <w:r w:rsidRPr="00F65539">
        <w:rPr>
          <w:rFonts w:ascii="Times New Roman" w:hAnsi="Times New Roman" w:cs="Times New Roman"/>
          <w:sz w:val="28"/>
          <w:szCs w:val="28"/>
        </w:rPr>
        <w:t xml:space="preserve">Частые сбои в подаче воды, отсутствие альтернативных </w:t>
      </w:r>
      <w:proofErr w:type="spellStart"/>
      <w:r w:rsidRPr="00F65539">
        <w:rPr>
          <w:rFonts w:ascii="Times New Roman" w:hAnsi="Times New Roman" w:cs="Times New Roman"/>
          <w:sz w:val="28"/>
          <w:szCs w:val="28"/>
        </w:rPr>
        <w:t>водоисточников</w:t>
      </w:r>
      <w:proofErr w:type="spellEnd"/>
      <w:r w:rsidRPr="00F65539">
        <w:rPr>
          <w:rFonts w:ascii="Times New Roman" w:hAnsi="Times New Roman" w:cs="Times New Roman"/>
          <w:sz w:val="28"/>
          <w:szCs w:val="28"/>
        </w:rPr>
        <w:t>, предопределяют создание новых водозаборных узлов.</w:t>
      </w:r>
    </w:p>
    <w:p w:rsidR="00F65539" w:rsidRPr="00F65539" w:rsidRDefault="00F65539" w:rsidP="00F65539">
      <w:pPr>
        <w:tabs>
          <w:tab w:val="left" w:pos="540"/>
          <w:tab w:val="left" w:pos="8091"/>
        </w:tabs>
        <w:spacing w:after="0" w:line="240" w:lineRule="auto"/>
        <w:jc w:val="both"/>
        <w:rPr>
          <w:rFonts w:ascii="Times New Roman" w:hAnsi="Times New Roman" w:cs="Times New Roman"/>
          <w:sz w:val="28"/>
          <w:szCs w:val="28"/>
        </w:rPr>
      </w:pPr>
      <w:r w:rsidRPr="00F65539">
        <w:rPr>
          <w:rFonts w:ascii="Times New Roman" w:hAnsi="Times New Roman" w:cs="Times New Roman"/>
          <w:sz w:val="28"/>
          <w:szCs w:val="28"/>
        </w:rPr>
        <w:t>Описание условий водоснабжения каждого из отдельных населенных пунктов приводится по сельским поселениям и дается ниже.</w:t>
      </w:r>
    </w:p>
    <w:p w:rsidR="00F65539" w:rsidRPr="00F65539" w:rsidRDefault="00F65539" w:rsidP="00F65539">
      <w:pPr>
        <w:pStyle w:val="2"/>
        <w:spacing w:after="0" w:line="240" w:lineRule="auto"/>
        <w:jc w:val="center"/>
        <w:outlineLvl w:val="1"/>
        <w:rPr>
          <w:rFonts w:ascii="Times New Roman" w:hAnsi="Times New Roman" w:cs="Times New Roman"/>
          <w:b/>
          <w:bCs/>
          <w:sz w:val="28"/>
          <w:szCs w:val="28"/>
        </w:rPr>
      </w:pPr>
    </w:p>
    <w:p w:rsidR="00F65539" w:rsidRDefault="00F65539" w:rsidP="00F65539">
      <w:pPr>
        <w:spacing w:after="0" w:line="240" w:lineRule="auto"/>
        <w:jc w:val="center"/>
        <w:outlineLvl w:val="1"/>
        <w:rPr>
          <w:rFonts w:ascii="Times New Roman" w:hAnsi="Times New Roman" w:cs="Times New Roman"/>
          <w:sz w:val="28"/>
          <w:szCs w:val="28"/>
        </w:rPr>
      </w:pPr>
    </w:p>
    <w:p w:rsidR="00D74653" w:rsidRPr="00D74653" w:rsidRDefault="00D74653" w:rsidP="00F65539">
      <w:pPr>
        <w:spacing w:after="0" w:line="240" w:lineRule="auto"/>
        <w:jc w:val="center"/>
        <w:outlineLvl w:val="1"/>
        <w:rPr>
          <w:rFonts w:ascii="Times New Roman" w:hAnsi="Times New Roman" w:cs="Times New Roman"/>
          <w:b/>
          <w:sz w:val="28"/>
          <w:szCs w:val="28"/>
        </w:rPr>
      </w:pPr>
      <w:r w:rsidRPr="00D74653">
        <w:rPr>
          <w:rFonts w:ascii="Times New Roman" w:hAnsi="Times New Roman" w:cs="Times New Roman"/>
          <w:sz w:val="28"/>
          <w:szCs w:val="28"/>
        </w:rPr>
        <w:t>3</w:t>
      </w:r>
      <w:r w:rsidRPr="00D74653">
        <w:rPr>
          <w:rFonts w:ascii="Times New Roman" w:hAnsi="Times New Roman" w:cs="Times New Roman"/>
          <w:b/>
          <w:sz w:val="28"/>
          <w:szCs w:val="28"/>
        </w:rPr>
        <w:t xml:space="preserve">.4. </w:t>
      </w:r>
      <w:proofErr w:type="spellStart"/>
      <w:r w:rsidRPr="00D74653">
        <w:rPr>
          <w:rFonts w:ascii="Times New Roman" w:hAnsi="Times New Roman" w:cs="Times New Roman"/>
          <w:b/>
          <w:sz w:val="28"/>
          <w:szCs w:val="28"/>
        </w:rPr>
        <w:t>Еленинское</w:t>
      </w:r>
      <w:proofErr w:type="spellEnd"/>
      <w:r w:rsidRPr="00D74653">
        <w:rPr>
          <w:rFonts w:ascii="Times New Roman" w:hAnsi="Times New Roman" w:cs="Times New Roman"/>
          <w:b/>
          <w:sz w:val="28"/>
          <w:szCs w:val="28"/>
        </w:rPr>
        <w:t xml:space="preserve"> сельское поселение</w:t>
      </w:r>
      <w:bookmarkEnd w:id="1"/>
    </w:p>
    <w:p w:rsidR="00D74653" w:rsidRPr="00D74653" w:rsidRDefault="00D74653" w:rsidP="00F65539">
      <w:pPr>
        <w:spacing w:after="0" w:line="240" w:lineRule="auto"/>
        <w:rPr>
          <w:rFonts w:ascii="Times New Roman" w:hAnsi="Times New Roman" w:cs="Times New Roman"/>
          <w:sz w:val="28"/>
          <w:szCs w:val="28"/>
        </w:rPr>
      </w:pPr>
    </w:p>
    <w:p w:rsidR="00D74653" w:rsidRPr="00D74653" w:rsidRDefault="00D74653" w:rsidP="00F65539">
      <w:pPr>
        <w:tabs>
          <w:tab w:val="left" w:pos="540"/>
          <w:tab w:val="left" w:pos="8091"/>
        </w:tabs>
        <w:spacing w:after="0" w:line="240" w:lineRule="auto"/>
        <w:jc w:val="both"/>
        <w:rPr>
          <w:rFonts w:ascii="Times New Roman" w:hAnsi="Times New Roman" w:cs="Times New Roman"/>
          <w:b/>
          <w:bCs/>
          <w:sz w:val="28"/>
          <w:szCs w:val="28"/>
        </w:rPr>
      </w:pPr>
      <w:r w:rsidRPr="00D74653">
        <w:rPr>
          <w:rFonts w:ascii="Times New Roman" w:hAnsi="Times New Roman" w:cs="Times New Roman"/>
          <w:bCs/>
          <w:sz w:val="28"/>
          <w:szCs w:val="28"/>
        </w:rPr>
        <w:tab/>
        <w:t xml:space="preserve">В  состав </w:t>
      </w:r>
      <w:proofErr w:type="spellStart"/>
      <w:r w:rsidRPr="00D74653">
        <w:rPr>
          <w:rFonts w:ascii="Times New Roman" w:hAnsi="Times New Roman" w:cs="Times New Roman"/>
          <w:bCs/>
          <w:sz w:val="28"/>
          <w:szCs w:val="28"/>
        </w:rPr>
        <w:t>Еленинскогоо</w:t>
      </w:r>
      <w:proofErr w:type="spellEnd"/>
      <w:r w:rsidRPr="00D74653">
        <w:rPr>
          <w:rFonts w:ascii="Times New Roman" w:hAnsi="Times New Roman" w:cs="Times New Roman"/>
          <w:bCs/>
          <w:sz w:val="28"/>
          <w:szCs w:val="28"/>
        </w:rPr>
        <w:t xml:space="preserve"> сельского поселения входят два села </w:t>
      </w:r>
      <w:proofErr w:type="spellStart"/>
      <w:r w:rsidRPr="00D74653">
        <w:rPr>
          <w:rFonts w:ascii="Times New Roman" w:hAnsi="Times New Roman" w:cs="Times New Roman"/>
          <w:bCs/>
          <w:sz w:val="28"/>
          <w:szCs w:val="28"/>
        </w:rPr>
        <w:t>Еленинка</w:t>
      </w:r>
      <w:proofErr w:type="spellEnd"/>
      <w:r w:rsidRPr="00D74653">
        <w:rPr>
          <w:rFonts w:ascii="Times New Roman" w:hAnsi="Times New Roman" w:cs="Times New Roman"/>
          <w:bCs/>
          <w:sz w:val="28"/>
          <w:szCs w:val="28"/>
        </w:rPr>
        <w:t xml:space="preserve"> и с. </w:t>
      </w:r>
      <w:proofErr w:type="spellStart"/>
      <w:r w:rsidRPr="00D74653">
        <w:rPr>
          <w:rFonts w:ascii="Times New Roman" w:hAnsi="Times New Roman" w:cs="Times New Roman"/>
          <w:bCs/>
          <w:sz w:val="28"/>
          <w:szCs w:val="28"/>
        </w:rPr>
        <w:t>Кизилчилик</w:t>
      </w:r>
      <w:proofErr w:type="spellEnd"/>
      <w:r w:rsidRPr="00D74653">
        <w:rPr>
          <w:rFonts w:ascii="Times New Roman" w:hAnsi="Times New Roman" w:cs="Times New Roman"/>
          <w:bCs/>
          <w:sz w:val="28"/>
          <w:szCs w:val="28"/>
        </w:rPr>
        <w:t xml:space="preserve"> и деревня Михайловка. </w:t>
      </w:r>
    </w:p>
    <w:p w:rsidR="00D74653" w:rsidRPr="00D74653" w:rsidRDefault="00D74653" w:rsidP="00F65539">
      <w:pPr>
        <w:spacing w:after="0" w:line="240" w:lineRule="auto"/>
        <w:jc w:val="both"/>
        <w:rPr>
          <w:rFonts w:ascii="Times New Roman" w:hAnsi="Times New Roman" w:cs="Times New Roman"/>
          <w:bCs/>
          <w:sz w:val="28"/>
          <w:szCs w:val="28"/>
        </w:rPr>
      </w:pPr>
      <w:r w:rsidRPr="00D74653">
        <w:rPr>
          <w:rFonts w:ascii="Times New Roman" w:hAnsi="Times New Roman" w:cs="Times New Roman"/>
          <w:b/>
          <w:bCs/>
          <w:sz w:val="28"/>
          <w:szCs w:val="28"/>
        </w:rPr>
        <w:tab/>
      </w:r>
      <w:r w:rsidRPr="00D74653">
        <w:rPr>
          <w:rFonts w:ascii="Times New Roman" w:hAnsi="Times New Roman" w:cs="Times New Roman"/>
          <w:bCs/>
          <w:sz w:val="28"/>
          <w:szCs w:val="28"/>
        </w:rPr>
        <w:t xml:space="preserve">Село </w:t>
      </w:r>
      <w:proofErr w:type="spellStart"/>
      <w:r w:rsidRPr="00D74653">
        <w:rPr>
          <w:rFonts w:ascii="Times New Roman" w:hAnsi="Times New Roman" w:cs="Times New Roman"/>
          <w:bCs/>
          <w:sz w:val="28"/>
          <w:szCs w:val="28"/>
        </w:rPr>
        <w:t>Еленинка</w:t>
      </w:r>
      <w:proofErr w:type="spellEnd"/>
      <w:r w:rsidRPr="00D74653">
        <w:rPr>
          <w:rFonts w:ascii="Times New Roman" w:hAnsi="Times New Roman" w:cs="Times New Roman"/>
          <w:bCs/>
          <w:sz w:val="28"/>
          <w:szCs w:val="28"/>
        </w:rPr>
        <w:t xml:space="preserve"> размещено в  западной части  района, в </w:t>
      </w:r>
      <w:smartTag w:uri="urn:schemas-microsoft-com:office:smarttags" w:element="metricconverter">
        <w:smartTagPr>
          <w:attr w:name="ProductID" w:val="63 км"/>
        </w:smartTagPr>
        <w:r w:rsidRPr="00D74653">
          <w:rPr>
            <w:rFonts w:ascii="Times New Roman" w:hAnsi="Times New Roman" w:cs="Times New Roman"/>
            <w:bCs/>
            <w:sz w:val="28"/>
            <w:szCs w:val="28"/>
          </w:rPr>
          <w:t>63 км</w:t>
        </w:r>
      </w:smartTag>
      <w:r w:rsidRPr="00D74653">
        <w:rPr>
          <w:rFonts w:ascii="Times New Roman" w:hAnsi="Times New Roman" w:cs="Times New Roman"/>
          <w:bCs/>
          <w:sz w:val="28"/>
          <w:szCs w:val="28"/>
        </w:rPr>
        <w:t xml:space="preserve">  на запад от г. Карталы.  </w:t>
      </w:r>
    </w:p>
    <w:p w:rsidR="00D74653" w:rsidRPr="00D74653" w:rsidRDefault="00D74653" w:rsidP="00F65539">
      <w:pPr>
        <w:spacing w:after="0" w:line="240" w:lineRule="auto"/>
        <w:ind w:firstLine="708"/>
        <w:jc w:val="both"/>
        <w:rPr>
          <w:rFonts w:ascii="Times New Roman" w:hAnsi="Times New Roman" w:cs="Times New Roman"/>
          <w:sz w:val="28"/>
          <w:szCs w:val="28"/>
        </w:rPr>
      </w:pPr>
      <w:r w:rsidRPr="00D74653">
        <w:rPr>
          <w:rFonts w:ascii="Times New Roman" w:hAnsi="Times New Roman" w:cs="Times New Roman"/>
          <w:sz w:val="28"/>
          <w:szCs w:val="28"/>
        </w:rPr>
        <w:t xml:space="preserve">Село   </w:t>
      </w:r>
      <w:proofErr w:type="spellStart"/>
      <w:r w:rsidRPr="00D74653">
        <w:rPr>
          <w:rFonts w:ascii="Times New Roman" w:hAnsi="Times New Roman" w:cs="Times New Roman"/>
          <w:bCs/>
          <w:sz w:val="28"/>
          <w:szCs w:val="28"/>
        </w:rPr>
        <w:t>Кизилчилик</w:t>
      </w:r>
      <w:proofErr w:type="spellEnd"/>
      <w:r w:rsidRPr="00D74653">
        <w:rPr>
          <w:rFonts w:ascii="Times New Roman" w:hAnsi="Times New Roman" w:cs="Times New Roman"/>
          <w:sz w:val="28"/>
          <w:szCs w:val="28"/>
        </w:rPr>
        <w:t xml:space="preserve">    расположено   в  северной   части   района,  в   52  км  на   запад  от г. Карталы.  </w:t>
      </w:r>
    </w:p>
    <w:p w:rsidR="00D74653" w:rsidRPr="00D74653" w:rsidRDefault="00D74653" w:rsidP="00F65539">
      <w:pPr>
        <w:spacing w:after="0" w:line="240" w:lineRule="auto"/>
        <w:ind w:firstLine="708"/>
        <w:jc w:val="both"/>
        <w:rPr>
          <w:rFonts w:ascii="Times New Roman" w:hAnsi="Times New Roman" w:cs="Times New Roman"/>
          <w:sz w:val="28"/>
          <w:szCs w:val="28"/>
        </w:rPr>
      </w:pPr>
      <w:r w:rsidRPr="00D74653">
        <w:rPr>
          <w:rFonts w:ascii="Times New Roman" w:hAnsi="Times New Roman" w:cs="Times New Roman"/>
          <w:bCs/>
          <w:sz w:val="28"/>
          <w:szCs w:val="28"/>
        </w:rPr>
        <w:t>Деревня  Михайловка</w:t>
      </w:r>
      <w:r w:rsidRPr="00D74653">
        <w:rPr>
          <w:rFonts w:ascii="Times New Roman" w:hAnsi="Times New Roman" w:cs="Times New Roman"/>
          <w:sz w:val="28"/>
          <w:szCs w:val="28"/>
        </w:rPr>
        <w:t xml:space="preserve"> находится в </w:t>
      </w:r>
      <w:smartTag w:uri="urn:schemas-microsoft-com:office:smarttags" w:element="metricconverter">
        <w:smartTagPr>
          <w:attr w:name="ProductID" w:val="73 км"/>
        </w:smartTagPr>
        <w:r w:rsidRPr="00D74653">
          <w:rPr>
            <w:rFonts w:ascii="Times New Roman" w:hAnsi="Times New Roman" w:cs="Times New Roman"/>
            <w:sz w:val="28"/>
            <w:szCs w:val="28"/>
          </w:rPr>
          <w:t>73 км</w:t>
        </w:r>
      </w:smartTag>
      <w:r w:rsidRPr="00D74653">
        <w:rPr>
          <w:rFonts w:ascii="Times New Roman" w:hAnsi="Times New Roman" w:cs="Times New Roman"/>
          <w:sz w:val="28"/>
          <w:szCs w:val="28"/>
        </w:rPr>
        <w:t xml:space="preserve"> на  северо-запад  от  г. Карталы.  </w:t>
      </w:r>
    </w:p>
    <w:p w:rsidR="00D74653" w:rsidRPr="00D74653" w:rsidRDefault="00D74653" w:rsidP="00F65539">
      <w:pPr>
        <w:spacing w:after="0" w:line="240" w:lineRule="auto"/>
        <w:rPr>
          <w:rFonts w:ascii="Times New Roman" w:hAnsi="Times New Roman" w:cs="Times New Roman"/>
          <w:sz w:val="28"/>
          <w:szCs w:val="28"/>
        </w:rPr>
        <w:sectPr w:rsidR="00D74653" w:rsidRPr="00D74653">
          <w:pgSz w:w="11906" w:h="16838"/>
          <w:pgMar w:top="567" w:right="567" w:bottom="567" w:left="1418" w:header="0" w:footer="0" w:gutter="0"/>
          <w:cols w:space="720"/>
        </w:sectPr>
      </w:pPr>
    </w:p>
    <w:p w:rsidR="00D74653" w:rsidRPr="00D74653" w:rsidRDefault="00D74653" w:rsidP="00F65539">
      <w:pPr>
        <w:spacing w:after="0" w:line="240" w:lineRule="auto"/>
        <w:ind w:firstLine="709"/>
        <w:jc w:val="center"/>
        <w:rPr>
          <w:rFonts w:ascii="Times New Roman" w:hAnsi="Times New Roman" w:cs="Times New Roman"/>
          <w:sz w:val="28"/>
          <w:szCs w:val="28"/>
        </w:rPr>
      </w:pPr>
      <w:r w:rsidRPr="00D74653">
        <w:rPr>
          <w:rFonts w:ascii="Times New Roman" w:hAnsi="Times New Roman" w:cs="Times New Roman"/>
          <w:sz w:val="28"/>
          <w:szCs w:val="28"/>
        </w:rPr>
        <w:lastRenderedPageBreak/>
        <w:t xml:space="preserve">Село </w:t>
      </w:r>
      <w:proofErr w:type="spellStart"/>
      <w:r w:rsidRPr="00D74653">
        <w:rPr>
          <w:rFonts w:ascii="Times New Roman" w:hAnsi="Times New Roman" w:cs="Times New Roman"/>
          <w:sz w:val="28"/>
          <w:szCs w:val="28"/>
        </w:rPr>
        <w:t>Еленинка</w:t>
      </w:r>
      <w:proofErr w:type="spellEnd"/>
    </w:p>
    <w:p w:rsidR="00D74653" w:rsidRPr="00D74653" w:rsidRDefault="00D74653" w:rsidP="00F65539">
      <w:pPr>
        <w:spacing w:after="0" w:line="240" w:lineRule="auto"/>
        <w:ind w:firstLine="720"/>
        <w:jc w:val="both"/>
        <w:rPr>
          <w:rFonts w:ascii="Times New Roman" w:hAnsi="Times New Roman" w:cs="Times New Roman"/>
          <w:sz w:val="28"/>
          <w:szCs w:val="28"/>
        </w:rPr>
      </w:pPr>
      <w:r w:rsidRPr="00D74653">
        <w:rPr>
          <w:rFonts w:ascii="Times New Roman" w:hAnsi="Times New Roman" w:cs="Times New Roman"/>
          <w:sz w:val="28"/>
          <w:szCs w:val="28"/>
        </w:rPr>
        <w:t>Общая потребность села в воде составляет 800,0 м</w:t>
      </w:r>
      <w:r w:rsidRPr="00D74653">
        <w:rPr>
          <w:rFonts w:ascii="Times New Roman" w:hAnsi="Times New Roman" w:cs="Times New Roman"/>
          <w:sz w:val="28"/>
          <w:szCs w:val="28"/>
          <w:vertAlign w:val="superscript"/>
        </w:rPr>
        <w:t>3</w:t>
      </w:r>
      <w:r w:rsidRPr="00D74653">
        <w:rPr>
          <w:rFonts w:ascii="Times New Roman" w:hAnsi="Times New Roman" w:cs="Times New Roman"/>
          <w:sz w:val="28"/>
          <w:szCs w:val="28"/>
        </w:rPr>
        <w:t>/</w:t>
      </w:r>
      <w:proofErr w:type="spellStart"/>
      <w:r w:rsidRPr="00D74653">
        <w:rPr>
          <w:rFonts w:ascii="Times New Roman" w:hAnsi="Times New Roman" w:cs="Times New Roman"/>
          <w:sz w:val="28"/>
          <w:szCs w:val="28"/>
        </w:rPr>
        <w:t>сут</w:t>
      </w:r>
      <w:proofErr w:type="spellEnd"/>
      <w:r w:rsidRPr="00D74653">
        <w:rPr>
          <w:rFonts w:ascii="Times New Roman" w:hAnsi="Times New Roman" w:cs="Times New Roman"/>
          <w:sz w:val="28"/>
          <w:szCs w:val="28"/>
        </w:rPr>
        <w:t xml:space="preserve">. или </w:t>
      </w:r>
      <w:r w:rsidR="005A614A" w:rsidRPr="00D74653">
        <w:rPr>
          <w:rFonts w:ascii="Times New Roman" w:hAnsi="Times New Roman" w:cs="Times New Roman"/>
          <w:sz w:val="28"/>
          <w:szCs w:val="28"/>
        </w:rPr>
        <w:fldChar w:fldCharType="begin"/>
      </w:r>
      <w:r w:rsidRPr="00D74653">
        <w:rPr>
          <w:rFonts w:ascii="Times New Roman" w:hAnsi="Times New Roman" w:cs="Times New Roman"/>
          <w:sz w:val="28"/>
          <w:szCs w:val="28"/>
        </w:rPr>
        <w:instrText xml:space="preserve"> =800,0/86,4 \* MERGEFORMAT </w:instrText>
      </w:r>
      <w:r w:rsidR="005A614A" w:rsidRPr="00D74653">
        <w:rPr>
          <w:rFonts w:ascii="Times New Roman" w:hAnsi="Times New Roman" w:cs="Times New Roman"/>
          <w:sz w:val="28"/>
          <w:szCs w:val="28"/>
        </w:rPr>
        <w:fldChar w:fldCharType="separate"/>
      </w:r>
      <w:r w:rsidRPr="00D74653">
        <w:rPr>
          <w:rFonts w:ascii="Times New Roman" w:hAnsi="Times New Roman" w:cs="Times New Roman"/>
          <w:noProof/>
          <w:sz w:val="28"/>
          <w:szCs w:val="28"/>
        </w:rPr>
        <w:t>9,26</w:t>
      </w:r>
      <w:r w:rsidR="005A614A" w:rsidRPr="00D74653">
        <w:rPr>
          <w:rFonts w:ascii="Times New Roman" w:hAnsi="Times New Roman" w:cs="Times New Roman"/>
          <w:sz w:val="28"/>
          <w:szCs w:val="28"/>
        </w:rPr>
        <w:fldChar w:fldCharType="end"/>
      </w:r>
      <w:r w:rsidRPr="00D74653">
        <w:rPr>
          <w:rFonts w:ascii="Times New Roman" w:hAnsi="Times New Roman" w:cs="Times New Roman"/>
          <w:sz w:val="28"/>
          <w:szCs w:val="28"/>
        </w:rPr>
        <w:t xml:space="preserve"> л/с.</w:t>
      </w:r>
    </w:p>
    <w:p w:rsidR="00D74653" w:rsidRPr="00D74653" w:rsidRDefault="00D74653" w:rsidP="00F65539">
      <w:pPr>
        <w:pStyle w:val="3"/>
        <w:rPr>
          <w:sz w:val="28"/>
          <w:szCs w:val="28"/>
        </w:rPr>
      </w:pPr>
      <w:r w:rsidRPr="00D74653">
        <w:rPr>
          <w:sz w:val="28"/>
          <w:szCs w:val="28"/>
        </w:rPr>
        <w:t>Вблизи села было пробурено 16 скважин: №1Е, №213, №341, №914, №9-Ю, №8-Ю, №1962, №1963, №111 РЭ, №11, №4518, №5336, №5420, №1, №2.,№б/</w:t>
      </w:r>
      <w:proofErr w:type="spellStart"/>
      <w:r w:rsidRPr="00D74653">
        <w:rPr>
          <w:sz w:val="28"/>
          <w:szCs w:val="28"/>
        </w:rPr>
        <w:t>н</w:t>
      </w:r>
      <w:proofErr w:type="spellEnd"/>
      <w:r w:rsidRPr="00D74653">
        <w:rPr>
          <w:sz w:val="28"/>
          <w:szCs w:val="28"/>
        </w:rPr>
        <w:t xml:space="preserve"> (рис.16). </w:t>
      </w:r>
    </w:p>
    <w:p w:rsidR="00D74653" w:rsidRPr="00D74653" w:rsidRDefault="00D74653" w:rsidP="00F65539">
      <w:pPr>
        <w:pStyle w:val="3"/>
        <w:rPr>
          <w:sz w:val="28"/>
          <w:szCs w:val="28"/>
        </w:rPr>
      </w:pPr>
      <w:r w:rsidRPr="00D74653">
        <w:rPr>
          <w:sz w:val="28"/>
          <w:szCs w:val="28"/>
        </w:rPr>
        <w:t xml:space="preserve">Три скважины №4518, №1, №2 принадлежат в настоящее время п. </w:t>
      </w:r>
      <w:proofErr w:type="spellStart"/>
      <w:r w:rsidRPr="00D74653">
        <w:rPr>
          <w:sz w:val="28"/>
          <w:szCs w:val="28"/>
        </w:rPr>
        <w:t>Новокаолиновый</w:t>
      </w:r>
      <w:proofErr w:type="spellEnd"/>
      <w:r w:rsidRPr="00D74653">
        <w:rPr>
          <w:sz w:val="28"/>
          <w:szCs w:val="28"/>
        </w:rPr>
        <w:t>, хотя скважины №1 и №4518 расположены на землях Еленинского сельского поселения..</w:t>
      </w:r>
    </w:p>
    <w:p w:rsidR="00D74653" w:rsidRPr="00D74653" w:rsidRDefault="00D74653" w:rsidP="00F65539">
      <w:pPr>
        <w:pStyle w:val="3"/>
        <w:rPr>
          <w:sz w:val="28"/>
          <w:szCs w:val="28"/>
        </w:rPr>
      </w:pPr>
      <w:r w:rsidRPr="00D74653">
        <w:rPr>
          <w:sz w:val="28"/>
          <w:szCs w:val="28"/>
        </w:rPr>
        <w:t xml:space="preserve">В настоящее время водоснабжение села </w:t>
      </w:r>
      <w:proofErr w:type="spellStart"/>
      <w:r w:rsidRPr="00D74653">
        <w:rPr>
          <w:sz w:val="28"/>
          <w:szCs w:val="28"/>
        </w:rPr>
        <w:t>Еленинка</w:t>
      </w:r>
      <w:proofErr w:type="spellEnd"/>
      <w:r w:rsidRPr="00D74653">
        <w:rPr>
          <w:sz w:val="28"/>
          <w:szCs w:val="28"/>
        </w:rPr>
        <w:t xml:space="preserve"> осуществляется за счет </w:t>
      </w:r>
      <w:proofErr w:type="spellStart"/>
      <w:r w:rsidRPr="00D74653">
        <w:rPr>
          <w:sz w:val="28"/>
          <w:szCs w:val="28"/>
        </w:rPr>
        <w:t>водоотбора</w:t>
      </w:r>
      <w:proofErr w:type="spellEnd"/>
      <w:r w:rsidRPr="00D74653">
        <w:rPr>
          <w:sz w:val="28"/>
          <w:szCs w:val="28"/>
        </w:rPr>
        <w:t xml:space="preserve"> подземных  вод скважиной № б/</w:t>
      </w:r>
      <w:proofErr w:type="spellStart"/>
      <w:r w:rsidRPr="00D74653">
        <w:rPr>
          <w:sz w:val="28"/>
          <w:szCs w:val="28"/>
        </w:rPr>
        <w:t>н</w:t>
      </w:r>
      <w:proofErr w:type="spellEnd"/>
      <w:r w:rsidRPr="00D74653">
        <w:rPr>
          <w:sz w:val="28"/>
          <w:szCs w:val="28"/>
        </w:rPr>
        <w:t xml:space="preserve"> и №11. Скважины №111РЭ, .№1Е находятся на консервации. Скважины: №213, №914, №9-Ю. №8-Ю. №1962, №1963, №5336, №5420 заброшены.  </w:t>
      </w:r>
      <w:r w:rsidRPr="000A1C50">
        <w:rPr>
          <w:sz w:val="28"/>
          <w:szCs w:val="28"/>
          <w:highlight w:val="yellow"/>
        </w:rPr>
        <w:t>Скважина №341-ликвидирована</w:t>
      </w:r>
    </w:p>
    <w:p w:rsidR="00D74653" w:rsidRPr="00D74653" w:rsidRDefault="00D74653" w:rsidP="00F65539">
      <w:pPr>
        <w:pStyle w:val="3"/>
        <w:rPr>
          <w:sz w:val="28"/>
          <w:szCs w:val="28"/>
        </w:rPr>
      </w:pPr>
      <w:r w:rsidRPr="00D74653">
        <w:rPr>
          <w:sz w:val="28"/>
          <w:szCs w:val="28"/>
        </w:rPr>
        <w:t xml:space="preserve"> Заброшенные скважины подлежат ликвидации из-за не возможности организации ЗСО </w:t>
      </w:r>
      <w:r w:rsidRPr="00D74653">
        <w:rPr>
          <w:sz w:val="28"/>
          <w:szCs w:val="28"/>
          <w:lang w:val="en-US"/>
        </w:rPr>
        <w:t>II</w:t>
      </w:r>
      <w:r w:rsidRPr="00D74653">
        <w:rPr>
          <w:sz w:val="28"/>
          <w:szCs w:val="28"/>
        </w:rPr>
        <w:t>-</w:t>
      </w:r>
      <w:r w:rsidRPr="00D74653">
        <w:rPr>
          <w:sz w:val="28"/>
          <w:szCs w:val="28"/>
          <w:lang w:val="en-US"/>
        </w:rPr>
        <w:t>III</w:t>
      </w:r>
      <w:r w:rsidRPr="00D74653">
        <w:rPr>
          <w:sz w:val="28"/>
          <w:szCs w:val="28"/>
        </w:rPr>
        <w:t xml:space="preserve"> поясов и истечения амортизационного срока эксплуатации. </w:t>
      </w:r>
    </w:p>
    <w:p w:rsidR="00D74653" w:rsidRPr="00D74653" w:rsidRDefault="00D74653" w:rsidP="00F65539">
      <w:pPr>
        <w:pStyle w:val="3"/>
        <w:rPr>
          <w:sz w:val="28"/>
          <w:szCs w:val="28"/>
        </w:rPr>
      </w:pPr>
      <w:r w:rsidRPr="00D74653">
        <w:rPr>
          <w:sz w:val="28"/>
          <w:szCs w:val="28"/>
        </w:rPr>
        <w:t xml:space="preserve">Скважины № 1Е и №111 РЭ не могут эксплуатироваться одновременно из-за взаимодействия при откачке. </w:t>
      </w:r>
    </w:p>
    <w:p w:rsidR="00D74653" w:rsidRPr="00D74653" w:rsidRDefault="00D74653" w:rsidP="00F65539">
      <w:pPr>
        <w:pStyle w:val="3"/>
        <w:rPr>
          <w:sz w:val="28"/>
          <w:szCs w:val="28"/>
        </w:rPr>
      </w:pPr>
      <w:r w:rsidRPr="00D74653">
        <w:rPr>
          <w:sz w:val="28"/>
          <w:szCs w:val="28"/>
        </w:rPr>
        <w:t>При изучении местности найдена скважина №б/</w:t>
      </w:r>
      <w:proofErr w:type="spellStart"/>
      <w:r w:rsidRPr="00D74653">
        <w:rPr>
          <w:sz w:val="28"/>
          <w:szCs w:val="28"/>
        </w:rPr>
        <w:t>н</w:t>
      </w:r>
      <w:proofErr w:type="spellEnd"/>
      <w:r w:rsidRPr="00D74653">
        <w:rPr>
          <w:sz w:val="28"/>
          <w:szCs w:val="28"/>
        </w:rPr>
        <w:t xml:space="preserve">, пройденной в </w:t>
      </w:r>
      <w:smartTag w:uri="urn:schemas-microsoft-com:office:smarttags" w:element="metricconverter">
        <w:smartTagPr>
          <w:attr w:name="ProductID" w:val="1000 м"/>
        </w:smartTagPr>
        <w:r w:rsidRPr="00D74653">
          <w:rPr>
            <w:sz w:val="28"/>
            <w:szCs w:val="28"/>
          </w:rPr>
          <w:t>1000 м</w:t>
        </w:r>
      </w:smartTag>
      <w:r w:rsidRPr="00D74653">
        <w:rPr>
          <w:sz w:val="28"/>
          <w:szCs w:val="28"/>
        </w:rPr>
        <w:t xml:space="preserve"> западнее села. Скважина имеет наземную железную насосную станцию. Обустроенных поясов ЗСО нет, но организация их возможна. Характеристики скважины неизвестны.</w:t>
      </w:r>
    </w:p>
    <w:p w:rsidR="00D74653" w:rsidRPr="00D74653" w:rsidRDefault="00D74653" w:rsidP="00F65539">
      <w:pPr>
        <w:pStyle w:val="3"/>
        <w:rPr>
          <w:sz w:val="28"/>
          <w:szCs w:val="28"/>
        </w:rPr>
      </w:pPr>
      <w:r w:rsidRPr="00D74653">
        <w:rPr>
          <w:sz w:val="28"/>
          <w:szCs w:val="28"/>
        </w:rPr>
        <w:t>Скважина №11 имеет заглублённую насосную станцию из ЦОГ. Бел бетонирован. Обустроенных поясов ЗСО нет, но организация их возможна. Дебит скважины №11 составляет 4,5 л/с.</w:t>
      </w:r>
    </w:p>
    <w:p w:rsidR="00D74653" w:rsidRPr="00D74653" w:rsidRDefault="00D74653" w:rsidP="00F65539">
      <w:pPr>
        <w:pStyle w:val="3"/>
        <w:rPr>
          <w:sz w:val="28"/>
          <w:szCs w:val="28"/>
        </w:rPr>
      </w:pPr>
      <w:r w:rsidRPr="00D74653">
        <w:rPr>
          <w:sz w:val="28"/>
          <w:szCs w:val="28"/>
        </w:rPr>
        <w:t>Скважины вскрывают  водоносную зону палеозойских образований (</w:t>
      </w:r>
      <w:r w:rsidRPr="00D74653">
        <w:rPr>
          <w:sz w:val="28"/>
          <w:szCs w:val="28"/>
          <w:lang w:val="en-US"/>
        </w:rPr>
        <w:t>PZ</w:t>
      </w:r>
      <w:r w:rsidRPr="00D74653">
        <w:rPr>
          <w:sz w:val="28"/>
          <w:szCs w:val="28"/>
        </w:rPr>
        <w:t>).</w:t>
      </w:r>
    </w:p>
    <w:p w:rsidR="00D74653" w:rsidRPr="00D74653" w:rsidRDefault="00D74653" w:rsidP="00F65539">
      <w:pPr>
        <w:pStyle w:val="3"/>
        <w:rPr>
          <w:sz w:val="28"/>
          <w:szCs w:val="28"/>
        </w:rPr>
      </w:pPr>
      <w:r w:rsidRPr="00D74653">
        <w:rPr>
          <w:sz w:val="28"/>
          <w:szCs w:val="28"/>
        </w:rPr>
        <w:t xml:space="preserve">По химическому составу подземные воды  отвечают требованиям </w:t>
      </w:r>
      <w:proofErr w:type="spellStart"/>
      <w:r w:rsidRPr="00D74653">
        <w:rPr>
          <w:sz w:val="28"/>
          <w:szCs w:val="28"/>
        </w:rPr>
        <w:t>СанПиН</w:t>
      </w:r>
      <w:proofErr w:type="spellEnd"/>
      <w:r w:rsidRPr="00D74653">
        <w:rPr>
          <w:sz w:val="28"/>
          <w:szCs w:val="28"/>
        </w:rPr>
        <w:t xml:space="preserve"> 2.1.4.1110-02, «Питьевая вода. Гигиенические требования к качеству воды централизованных систем питьевого водоснабжения. Контроль качества». </w:t>
      </w:r>
    </w:p>
    <w:p w:rsidR="00D74653" w:rsidRPr="00D74653" w:rsidRDefault="00D74653" w:rsidP="00F65539">
      <w:pPr>
        <w:pStyle w:val="125c"/>
        <w:rPr>
          <w:sz w:val="28"/>
          <w:szCs w:val="28"/>
        </w:rPr>
      </w:pPr>
      <w:r w:rsidRPr="00D74653">
        <w:rPr>
          <w:sz w:val="28"/>
          <w:szCs w:val="28"/>
        </w:rPr>
        <w:t xml:space="preserve">При существующем водопотреблении, водоснабжение села можно  производить за счет  скважин № 11 и  №б/н. Необходимо также проверить возможность восстановления скважин №1Е и №111 РЭ. При дефиците воды возможна организация водоснабжения от сети п. </w:t>
      </w:r>
      <w:proofErr w:type="spellStart"/>
      <w:r w:rsidRPr="00D74653">
        <w:rPr>
          <w:sz w:val="28"/>
          <w:szCs w:val="28"/>
        </w:rPr>
        <w:t>Новокаолиновый</w:t>
      </w:r>
      <w:proofErr w:type="spellEnd"/>
      <w:r w:rsidRPr="00D74653">
        <w:rPr>
          <w:sz w:val="28"/>
          <w:szCs w:val="28"/>
        </w:rPr>
        <w:t xml:space="preserve"> ( так как скважины №1, №2  при откачке имели большой дебит) либо поиск воды на перспективном участке, который расположен в 3,7-</w:t>
      </w:r>
      <w:smartTag w:uri="urn:schemas-microsoft-com:office:smarttags" w:element="metricconverter">
        <w:smartTagPr>
          <w:attr w:name="ProductID" w:val="4 км"/>
        </w:smartTagPr>
        <w:r w:rsidRPr="00D74653">
          <w:rPr>
            <w:sz w:val="28"/>
            <w:szCs w:val="28"/>
          </w:rPr>
          <w:t>4 км</w:t>
        </w:r>
      </w:smartTag>
      <w:r w:rsidRPr="00D74653">
        <w:rPr>
          <w:sz w:val="28"/>
          <w:szCs w:val="28"/>
        </w:rPr>
        <w:t xml:space="preserve"> юго-западнее села </w:t>
      </w:r>
      <w:proofErr w:type="spellStart"/>
      <w:r w:rsidRPr="00D74653">
        <w:rPr>
          <w:sz w:val="28"/>
          <w:szCs w:val="28"/>
        </w:rPr>
        <w:t>Еленинка</w:t>
      </w:r>
      <w:proofErr w:type="spellEnd"/>
      <w:r w:rsidRPr="00D74653">
        <w:rPr>
          <w:sz w:val="28"/>
          <w:szCs w:val="28"/>
        </w:rPr>
        <w:t>.</w:t>
      </w:r>
    </w:p>
    <w:p w:rsidR="00D74653" w:rsidRPr="00D74653" w:rsidRDefault="00D74653" w:rsidP="00F65539">
      <w:pPr>
        <w:pStyle w:val="125c"/>
        <w:rPr>
          <w:sz w:val="28"/>
          <w:szCs w:val="28"/>
        </w:rPr>
      </w:pPr>
      <w:r w:rsidRPr="00D74653">
        <w:rPr>
          <w:sz w:val="28"/>
          <w:szCs w:val="28"/>
        </w:rPr>
        <w:t xml:space="preserve">Участок расположения скважины на воду, в санитарном отношении благоприятный. Предварительно ЗСО </w:t>
      </w:r>
      <w:r w:rsidRPr="00D74653">
        <w:rPr>
          <w:sz w:val="28"/>
          <w:szCs w:val="28"/>
          <w:lang w:val="en-US"/>
        </w:rPr>
        <w:t>II</w:t>
      </w:r>
      <w:r w:rsidRPr="00D74653">
        <w:rPr>
          <w:sz w:val="28"/>
          <w:szCs w:val="28"/>
        </w:rPr>
        <w:t xml:space="preserve"> и </w:t>
      </w:r>
      <w:r w:rsidRPr="00D74653">
        <w:rPr>
          <w:sz w:val="28"/>
          <w:szCs w:val="28"/>
          <w:lang w:val="en-US"/>
        </w:rPr>
        <w:t>III</w:t>
      </w:r>
      <w:r w:rsidRPr="00D74653">
        <w:rPr>
          <w:sz w:val="28"/>
          <w:szCs w:val="28"/>
        </w:rPr>
        <w:t xml:space="preserve"> поясов определены радиусом </w:t>
      </w:r>
      <w:smartTag w:uri="urn:schemas-microsoft-com:office:smarttags" w:element="metricconverter">
        <w:smartTagPr>
          <w:attr w:name="ProductID" w:val="200 м"/>
        </w:smartTagPr>
        <w:r w:rsidRPr="00D74653">
          <w:rPr>
            <w:sz w:val="28"/>
            <w:szCs w:val="28"/>
          </w:rPr>
          <w:t>200 м</w:t>
        </w:r>
      </w:smartTag>
      <w:r w:rsidRPr="00D74653">
        <w:rPr>
          <w:sz w:val="28"/>
          <w:szCs w:val="28"/>
        </w:rPr>
        <w:t xml:space="preserve"> и </w:t>
      </w:r>
      <w:smartTag w:uri="urn:schemas-microsoft-com:office:smarttags" w:element="metricconverter">
        <w:smartTagPr>
          <w:attr w:name="ProductID" w:val="1500 м"/>
        </w:smartTagPr>
        <w:r w:rsidRPr="00D74653">
          <w:rPr>
            <w:sz w:val="28"/>
            <w:szCs w:val="28"/>
          </w:rPr>
          <w:t>1500 м</w:t>
        </w:r>
      </w:smartTag>
      <w:r w:rsidRPr="00D74653">
        <w:rPr>
          <w:sz w:val="28"/>
          <w:szCs w:val="28"/>
        </w:rPr>
        <w:t xml:space="preserve"> соответственно. </w:t>
      </w:r>
    </w:p>
    <w:p w:rsidR="00D74653" w:rsidRPr="00D74653" w:rsidRDefault="00D74653" w:rsidP="00F65539">
      <w:pPr>
        <w:spacing w:after="0" w:line="240" w:lineRule="auto"/>
        <w:jc w:val="center"/>
        <w:rPr>
          <w:rFonts w:ascii="Times New Roman" w:hAnsi="Times New Roman" w:cs="Times New Roman"/>
          <w:sz w:val="28"/>
          <w:szCs w:val="28"/>
        </w:rPr>
      </w:pPr>
    </w:p>
    <w:p w:rsidR="00D74653" w:rsidRPr="00D74653" w:rsidRDefault="00D74653" w:rsidP="00F65539">
      <w:pPr>
        <w:spacing w:after="0" w:line="240" w:lineRule="auto"/>
        <w:jc w:val="center"/>
        <w:rPr>
          <w:rFonts w:ascii="Times New Roman" w:hAnsi="Times New Roman" w:cs="Times New Roman"/>
          <w:sz w:val="28"/>
          <w:szCs w:val="28"/>
        </w:rPr>
      </w:pPr>
      <w:r w:rsidRPr="00D74653">
        <w:rPr>
          <w:rFonts w:ascii="Times New Roman" w:hAnsi="Times New Roman" w:cs="Times New Roman"/>
          <w:sz w:val="28"/>
          <w:szCs w:val="28"/>
        </w:rPr>
        <w:br w:type="page"/>
      </w:r>
      <w:r w:rsidRPr="00D74653">
        <w:rPr>
          <w:rFonts w:ascii="Times New Roman" w:hAnsi="Times New Roman" w:cs="Times New Roman"/>
          <w:sz w:val="28"/>
          <w:szCs w:val="28"/>
        </w:rPr>
        <w:lastRenderedPageBreak/>
        <w:t xml:space="preserve"> </w:t>
      </w:r>
    </w:p>
    <w:p w:rsidR="00D74653" w:rsidRPr="00D74653" w:rsidRDefault="00D74653" w:rsidP="00F65539">
      <w:pPr>
        <w:spacing w:after="0" w:line="240" w:lineRule="auto"/>
        <w:jc w:val="center"/>
        <w:rPr>
          <w:rFonts w:ascii="Times New Roman" w:hAnsi="Times New Roman" w:cs="Times New Roman"/>
          <w:i/>
          <w:sz w:val="28"/>
          <w:szCs w:val="28"/>
        </w:rPr>
      </w:pPr>
      <w:r w:rsidRPr="00D74653">
        <w:rPr>
          <w:rFonts w:ascii="Times New Roman" w:hAnsi="Times New Roman" w:cs="Times New Roman"/>
          <w:sz w:val="28"/>
          <w:szCs w:val="28"/>
        </w:rPr>
        <w:t xml:space="preserve">Село </w:t>
      </w:r>
      <w:proofErr w:type="spellStart"/>
      <w:r w:rsidRPr="00D74653">
        <w:rPr>
          <w:rFonts w:ascii="Times New Roman" w:hAnsi="Times New Roman" w:cs="Times New Roman"/>
          <w:sz w:val="28"/>
          <w:szCs w:val="28"/>
        </w:rPr>
        <w:t>Кизилчилик</w:t>
      </w:r>
      <w:proofErr w:type="spellEnd"/>
    </w:p>
    <w:p w:rsidR="00D74653" w:rsidRPr="00D74653" w:rsidRDefault="00D74653" w:rsidP="00F65539">
      <w:pPr>
        <w:spacing w:after="0" w:line="240" w:lineRule="auto"/>
        <w:ind w:firstLine="720"/>
        <w:jc w:val="both"/>
        <w:rPr>
          <w:rFonts w:ascii="Times New Roman" w:hAnsi="Times New Roman" w:cs="Times New Roman"/>
          <w:sz w:val="28"/>
          <w:szCs w:val="28"/>
        </w:rPr>
      </w:pPr>
      <w:r w:rsidRPr="00D74653">
        <w:rPr>
          <w:rFonts w:ascii="Times New Roman" w:hAnsi="Times New Roman" w:cs="Times New Roman"/>
          <w:sz w:val="28"/>
          <w:szCs w:val="28"/>
        </w:rPr>
        <w:t>Общая потребность села в воде составляет 56,0 м</w:t>
      </w:r>
      <w:r w:rsidRPr="00D74653">
        <w:rPr>
          <w:rFonts w:ascii="Times New Roman" w:hAnsi="Times New Roman" w:cs="Times New Roman"/>
          <w:sz w:val="28"/>
          <w:szCs w:val="28"/>
          <w:vertAlign w:val="superscript"/>
        </w:rPr>
        <w:t>3</w:t>
      </w:r>
      <w:r w:rsidRPr="00D74653">
        <w:rPr>
          <w:rFonts w:ascii="Times New Roman" w:hAnsi="Times New Roman" w:cs="Times New Roman"/>
          <w:sz w:val="28"/>
          <w:szCs w:val="28"/>
        </w:rPr>
        <w:t>/</w:t>
      </w:r>
      <w:proofErr w:type="spellStart"/>
      <w:r w:rsidRPr="00D74653">
        <w:rPr>
          <w:rFonts w:ascii="Times New Roman" w:hAnsi="Times New Roman" w:cs="Times New Roman"/>
          <w:sz w:val="28"/>
          <w:szCs w:val="28"/>
        </w:rPr>
        <w:t>сут</w:t>
      </w:r>
      <w:proofErr w:type="spellEnd"/>
      <w:r w:rsidRPr="00D74653">
        <w:rPr>
          <w:rFonts w:ascii="Times New Roman" w:hAnsi="Times New Roman" w:cs="Times New Roman"/>
          <w:sz w:val="28"/>
          <w:szCs w:val="28"/>
        </w:rPr>
        <w:t xml:space="preserve">. или </w:t>
      </w:r>
      <w:r w:rsidR="005A614A" w:rsidRPr="00D74653">
        <w:rPr>
          <w:rFonts w:ascii="Times New Roman" w:hAnsi="Times New Roman" w:cs="Times New Roman"/>
          <w:sz w:val="28"/>
          <w:szCs w:val="28"/>
        </w:rPr>
        <w:fldChar w:fldCharType="begin"/>
      </w:r>
      <w:r w:rsidRPr="00D74653">
        <w:rPr>
          <w:rFonts w:ascii="Times New Roman" w:hAnsi="Times New Roman" w:cs="Times New Roman"/>
          <w:sz w:val="28"/>
          <w:szCs w:val="28"/>
        </w:rPr>
        <w:instrText xml:space="preserve"> =56,0/86,4 \* MERGEFORMAT </w:instrText>
      </w:r>
      <w:r w:rsidR="005A614A" w:rsidRPr="00D74653">
        <w:rPr>
          <w:rFonts w:ascii="Times New Roman" w:hAnsi="Times New Roman" w:cs="Times New Roman"/>
          <w:sz w:val="28"/>
          <w:szCs w:val="28"/>
        </w:rPr>
        <w:fldChar w:fldCharType="separate"/>
      </w:r>
      <w:r w:rsidRPr="00D74653">
        <w:rPr>
          <w:rFonts w:ascii="Times New Roman" w:hAnsi="Times New Roman" w:cs="Times New Roman"/>
          <w:noProof/>
          <w:sz w:val="28"/>
          <w:szCs w:val="28"/>
        </w:rPr>
        <w:t>0,65</w:t>
      </w:r>
      <w:r w:rsidR="005A614A" w:rsidRPr="00D74653">
        <w:rPr>
          <w:rFonts w:ascii="Times New Roman" w:hAnsi="Times New Roman" w:cs="Times New Roman"/>
          <w:sz w:val="28"/>
          <w:szCs w:val="28"/>
        </w:rPr>
        <w:fldChar w:fldCharType="end"/>
      </w:r>
      <w:r w:rsidRPr="00D74653">
        <w:rPr>
          <w:rFonts w:ascii="Times New Roman" w:hAnsi="Times New Roman" w:cs="Times New Roman"/>
          <w:sz w:val="28"/>
          <w:szCs w:val="28"/>
        </w:rPr>
        <w:t xml:space="preserve"> л/с.</w:t>
      </w:r>
    </w:p>
    <w:p w:rsidR="00D74653" w:rsidRPr="00D74653" w:rsidRDefault="00D74653" w:rsidP="00F65539">
      <w:pPr>
        <w:pStyle w:val="3"/>
        <w:rPr>
          <w:sz w:val="28"/>
          <w:szCs w:val="28"/>
        </w:rPr>
      </w:pPr>
      <w:r w:rsidRPr="00D74653">
        <w:rPr>
          <w:sz w:val="28"/>
          <w:szCs w:val="28"/>
        </w:rPr>
        <w:t xml:space="preserve">Ранее вблизи села </w:t>
      </w:r>
      <w:proofErr w:type="spellStart"/>
      <w:r w:rsidRPr="00D74653">
        <w:rPr>
          <w:sz w:val="28"/>
          <w:szCs w:val="28"/>
        </w:rPr>
        <w:t>Кизилчилик</w:t>
      </w:r>
      <w:proofErr w:type="spellEnd"/>
      <w:r w:rsidRPr="00D74653">
        <w:rPr>
          <w:sz w:val="28"/>
          <w:szCs w:val="28"/>
        </w:rPr>
        <w:t xml:space="preserve"> было пробурено 4 скважины:№2, №7-Юб, № 7-Ю, №7-Юа.. (рис.17). Скважины  в настоящее время заброшены.</w:t>
      </w:r>
    </w:p>
    <w:p w:rsidR="00D74653" w:rsidRPr="00D74653" w:rsidRDefault="00D74653" w:rsidP="00F65539">
      <w:pPr>
        <w:pStyle w:val="3"/>
        <w:rPr>
          <w:sz w:val="28"/>
          <w:szCs w:val="28"/>
        </w:rPr>
      </w:pPr>
      <w:r w:rsidRPr="00D74653">
        <w:rPr>
          <w:sz w:val="28"/>
          <w:szCs w:val="28"/>
        </w:rPr>
        <w:t xml:space="preserve">В настоящее время водоснабжение села </w:t>
      </w:r>
      <w:proofErr w:type="spellStart"/>
      <w:r w:rsidRPr="00D74653">
        <w:rPr>
          <w:sz w:val="28"/>
          <w:szCs w:val="28"/>
        </w:rPr>
        <w:t>Кизилчилик</w:t>
      </w:r>
      <w:proofErr w:type="spellEnd"/>
      <w:r w:rsidRPr="00D74653">
        <w:rPr>
          <w:sz w:val="28"/>
          <w:szCs w:val="28"/>
        </w:rPr>
        <w:t xml:space="preserve"> производится  за счет </w:t>
      </w:r>
      <w:proofErr w:type="spellStart"/>
      <w:r w:rsidRPr="00D74653">
        <w:rPr>
          <w:sz w:val="28"/>
          <w:szCs w:val="28"/>
        </w:rPr>
        <w:t>водоотбора</w:t>
      </w:r>
      <w:proofErr w:type="spellEnd"/>
      <w:r w:rsidRPr="00D74653">
        <w:rPr>
          <w:sz w:val="28"/>
          <w:szCs w:val="28"/>
        </w:rPr>
        <w:t xml:space="preserve"> грунтовых  вод из бытовых скважин и шахтных колодцев, находящихся на </w:t>
      </w:r>
      <w:proofErr w:type="spellStart"/>
      <w:r w:rsidRPr="00D74653">
        <w:rPr>
          <w:sz w:val="28"/>
          <w:szCs w:val="28"/>
        </w:rPr>
        <w:t>придомных</w:t>
      </w:r>
      <w:proofErr w:type="spellEnd"/>
      <w:r w:rsidRPr="00D74653">
        <w:rPr>
          <w:sz w:val="28"/>
          <w:szCs w:val="28"/>
        </w:rPr>
        <w:t xml:space="preserve"> участках.  </w:t>
      </w:r>
    </w:p>
    <w:p w:rsidR="00D74653" w:rsidRPr="00D74653" w:rsidRDefault="00D74653" w:rsidP="00F65539">
      <w:pPr>
        <w:pStyle w:val="125c"/>
        <w:rPr>
          <w:sz w:val="28"/>
          <w:szCs w:val="28"/>
        </w:rPr>
      </w:pPr>
      <w:r w:rsidRPr="00D74653">
        <w:rPr>
          <w:sz w:val="28"/>
          <w:szCs w:val="28"/>
        </w:rPr>
        <w:t>В перспективе для централизованного водоснабжения села рекомендуется провести поисково-разведочные работы с применением методов геофизики и поискового бурения  на участке в 300-</w:t>
      </w:r>
      <w:smartTag w:uri="urn:schemas-microsoft-com:office:smarttags" w:element="metricconverter">
        <w:smartTagPr>
          <w:attr w:name="ProductID" w:val="1000 м"/>
        </w:smartTagPr>
        <w:r w:rsidRPr="00D74653">
          <w:rPr>
            <w:sz w:val="28"/>
            <w:szCs w:val="28"/>
          </w:rPr>
          <w:t>1000 м</w:t>
        </w:r>
      </w:smartTag>
      <w:r w:rsidRPr="00D74653">
        <w:rPr>
          <w:sz w:val="28"/>
          <w:szCs w:val="28"/>
        </w:rPr>
        <w:t xml:space="preserve"> на </w:t>
      </w:r>
      <w:proofErr w:type="spellStart"/>
      <w:r w:rsidRPr="00D74653">
        <w:rPr>
          <w:sz w:val="28"/>
          <w:szCs w:val="28"/>
        </w:rPr>
        <w:t>север-северо-западнее</w:t>
      </w:r>
      <w:proofErr w:type="spellEnd"/>
      <w:r w:rsidRPr="00D74653">
        <w:rPr>
          <w:sz w:val="28"/>
          <w:szCs w:val="28"/>
        </w:rPr>
        <w:t xml:space="preserve">  села. Здесь ожидается получить воду, пригодную для хозяйственно-питьевого водоснабжения.</w:t>
      </w:r>
    </w:p>
    <w:p w:rsidR="00D74653" w:rsidRPr="00D74653" w:rsidRDefault="00D74653" w:rsidP="00F65539">
      <w:pPr>
        <w:pStyle w:val="3"/>
        <w:rPr>
          <w:sz w:val="28"/>
          <w:szCs w:val="28"/>
        </w:rPr>
      </w:pPr>
      <w:r w:rsidRPr="00D74653">
        <w:rPr>
          <w:sz w:val="28"/>
          <w:szCs w:val="28"/>
        </w:rPr>
        <w:t xml:space="preserve">Участок для расположения скважин в санитарном отношении благоприятный. Предварительно ЗСО </w:t>
      </w:r>
      <w:r w:rsidRPr="00D74653">
        <w:rPr>
          <w:sz w:val="28"/>
          <w:szCs w:val="28"/>
          <w:lang w:val="en-US"/>
        </w:rPr>
        <w:t>II</w:t>
      </w:r>
      <w:r w:rsidRPr="00D74653">
        <w:rPr>
          <w:sz w:val="28"/>
          <w:szCs w:val="28"/>
        </w:rPr>
        <w:t xml:space="preserve"> и </w:t>
      </w:r>
      <w:r w:rsidRPr="00D74653">
        <w:rPr>
          <w:sz w:val="28"/>
          <w:szCs w:val="28"/>
          <w:lang w:val="en-US"/>
        </w:rPr>
        <w:t>III</w:t>
      </w:r>
      <w:r w:rsidRPr="00D74653">
        <w:rPr>
          <w:sz w:val="28"/>
          <w:szCs w:val="28"/>
        </w:rPr>
        <w:t xml:space="preserve"> поясов определены радиусом </w:t>
      </w:r>
      <w:smartTag w:uri="urn:schemas-microsoft-com:office:smarttags" w:element="metricconverter">
        <w:smartTagPr>
          <w:attr w:name="ProductID" w:val="200 м"/>
        </w:smartTagPr>
        <w:r w:rsidRPr="00D74653">
          <w:rPr>
            <w:sz w:val="28"/>
            <w:szCs w:val="28"/>
          </w:rPr>
          <w:t>200 м</w:t>
        </w:r>
      </w:smartTag>
      <w:r w:rsidRPr="00D74653">
        <w:rPr>
          <w:sz w:val="28"/>
          <w:szCs w:val="28"/>
        </w:rPr>
        <w:t xml:space="preserve"> и </w:t>
      </w:r>
      <w:smartTag w:uri="urn:schemas-microsoft-com:office:smarttags" w:element="metricconverter">
        <w:smartTagPr>
          <w:attr w:name="ProductID" w:val="1500 м"/>
        </w:smartTagPr>
        <w:r w:rsidRPr="00D74653">
          <w:rPr>
            <w:sz w:val="28"/>
            <w:szCs w:val="28"/>
          </w:rPr>
          <w:t>1500 м</w:t>
        </w:r>
      </w:smartTag>
      <w:r w:rsidRPr="00D74653">
        <w:rPr>
          <w:sz w:val="28"/>
          <w:szCs w:val="28"/>
        </w:rPr>
        <w:t xml:space="preserve"> соответственно. </w:t>
      </w:r>
    </w:p>
    <w:p w:rsidR="00D74653" w:rsidRPr="00D74653" w:rsidRDefault="00D74653" w:rsidP="00F65539">
      <w:pPr>
        <w:spacing w:after="0" w:line="240" w:lineRule="auto"/>
        <w:jc w:val="center"/>
        <w:rPr>
          <w:rFonts w:ascii="Times New Roman" w:hAnsi="Times New Roman" w:cs="Times New Roman"/>
          <w:sz w:val="28"/>
          <w:szCs w:val="28"/>
        </w:rPr>
      </w:pPr>
      <w:r w:rsidRPr="00D74653">
        <w:rPr>
          <w:rFonts w:ascii="Times New Roman" w:hAnsi="Times New Roman" w:cs="Times New Roman"/>
          <w:sz w:val="28"/>
          <w:szCs w:val="28"/>
        </w:rPr>
        <w:br w:type="page"/>
      </w:r>
      <w:r w:rsidRPr="00D74653">
        <w:rPr>
          <w:rFonts w:ascii="Times New Roman" w:hAnsi="Times New Roman" w:cs="Times New Roman"/>
          <w:sz w:val="28"/>
          <w:szCs w:val="28"/>
        </w:rPr>
        <w:lastRenderedPageBreak/>
        <w:t xml:space="preserve"> </w:t>
      </w:r>
    </w:p>
    <w:p w:rsidR="00D74653" w:rsidRPr="00D74653" w:rsidRDefault="00D74653" w:rsidP="00F65539">
      <w:pPr>
        <w:spacing w:after="0" w:line="240" w:lineRule="auto"/>
        <w:jc w:val="center"/>
        <w:rPr>
          <w:rFonts w:ascii="Times New Roman" w:hAnsi="Times New Roman" w:cs="Times New Roman"/>
          <w:sz w:val="28"/>
          <w:szCs w:val="28"/>
        </w:rPr>
      </w:pPr>
      <w:r w:rsidRPr="00D74653">
        <w:rPr>
          <w:rFonts w:ascii="Times New Roman" w:hAnsi="Times New Roman" w:cs="Times New Roman"/>
          <w:sz w:val="28"/>
          <w:szCs w:val="28"/>
        </w:rPr>
        <w:t>Деревня Михайловка</w:t>
      </w:r>
    </w:p>
    <w:p w:rsidR="00D74653" w:rsidRPr="00D74653" w:rsidRDefault="00D74653" w:rsidP="00F65539">
      <w:pPr>
        <w:spacing w:after="0" w:line="240" w:lineRule="auto"/>
        <w:ind w:firstLine="720"/>
        <w:jc w:val="both"/>
        <w:rPr>
          <w:rFonts w:ascii="Times New Roman" w:hAnsi="Times New Roman" w:cs="Times New Roman"/>
          <w:sz w:val="28"/>
          <w:szCs w:val="28"/>
        </w:rPr>
      </w:pPr>
      <w:r w:rsidRPr="00D74653">
        <w:rPr>
          <w:rFonts w:ascii="Times New Roman" w:hAnsi="Times New Roman" w:cs="Times New Roman"/>
          <w:sz w:val="28"/>
          <w:szCs w:val="28"/>
        </w:rPr>
        <w:t>Общая потребность деревни в воде составляет 184,0 м</w:t>
      </w:r>
      <w:r w:rsidRPr="00D74653">
        <w:rPr>
          <w:rFonts w:ascii="Times New Roman" w:hAnsi="Times New Roman" w:cs="Times New Roman"/>
          <w:sz w:val="28"/>
          <w:szCs w:val="28"/>
          <w:vertAlign w:val="superscript"/>
        </w:rPr>
        <w:t>3</w:t>
      </w:r>
      <w:r w:rsidRPr="00D74653">
        <w:rPr>
          <w:rFonts w:ascii="Times New Roman" w:hAnsi="Times New Roman" w:cs="Times New Roman"/>
          <w:sz w:val="28"/>
          <w:szCs w:val="28"/>
        </w:rPr>
        <w:t>/</w:t>
      </w:r>
      <w:proofErr w:type="spellStart"/>
      <w:r w:rsidRPr="00D74653">
        <w:rPr>
          <w:rFonts w:ascii="Times New Roman" w:hAnsi="Times New Roman" w:cs="Times New Roman"/>
          <w:sz w:val="28"/>
          <w:szCs w:val="28"/>
        </w:rPr>
        <w:t>сут</w:t>
      </w:r>
      <w:proofErr w:type="spellEnd"/>
      <w:r w:rsidRPr="00D74653">
        <w:rPr>
          <w:rFonts w:ascii="Times New Roman" w:hAnsi="Times New Roman" w:cs="Times New Roman"/>
          <w:sz w:val="28"/>
          <w:szCs w:val="28"/>
        </w:rPr>
        <w:t xml:space="preserve">. или </w:t>
      </w:r>
      <w:r w:rsidR="005A614A" w:rsidRPr="00D74653">
        <w:rPr>
          <w:rFonts w:ascii="Times New Roman" w:hAnsi="Times New Roman" w:cs="Times New Roman"/>
          <w:sz w:val="28"/>
          <w:szCs w:val="28"/>
        </w:rPr>
        <w:fldChar w:fldCharType="begin"/>
      </w:r>
      <w:r w:rsidRPr="00D74653">
        <w:rPr>
          <w:rFonts w:ascii="Times New Roman" w:hAnsi="Times New Roman" w:cs="Times New Roman"/>
          <w:sz w:val="28"/>
          <w:szCs w:val="28"/>
        </w:rPr>
        <w:instrText xml:space="preserve"> =184,0/86,4 \* MERGEFORMAT </w:instrText>
      </w:r>
      <w:r w:rsidR="005A614A" w:rsidRPr="00D74653">
        <w:rPr>
          <w:rFonts w:ascii="Times New Roman" w:hAnsi="Times New Roman" w:cs="Times New Roman"/>
          <w:sz w:val="28"/>
          <w:szCs w:val="28"/>
        </w:rPr>
        <w:fldChar w:fldCharType="separate"/>
      </w:r>
      <w:r w:rsidRPr="00D74653">
        <w:rPr>
          <w:rFonts w:ascii="Times New Roman" w:hAnsi="Times New Roman" w:cs="Times New Roman"/>
          <w:noProof/>
          <w:sz w:val="28"/>
          <w:szCs w:val="28"/>
        </w:rPr>
        <w:t>2,13</w:t>
      </w:r>
      <w:r w:rsidR="005A614A" w:rsidRPr="00D74653">
        <w:rPr>
          <w:rFonts w:ascii="Times New Roman" w:hAnsi="Times New Roman" w:cs="Times New Roman"/>
          <w:sz w:val="28"/>
          <w:szCs w:val="28"/>
        </w:rPr>
        <w:fldChar w:fldCharType="end"/>
      </w:r>
      <w:r w:rsidRPr="00D74653">
        <w:rPr>
          <w:rFonts w:ascii="Times New Roman" w:hAnsi="Times New Roman" w:cs="Times New Roman"/>
          <w:sz w:val="28"/>
          <w:szCs w:val="28"/>
        </w:rPr>
        <w:t xml:space="preserve"> л/с.</w:t>
      </w:r>
    </w:p>
    <w:p w:rsidR="00D74653" w:rsidRPr="00D74653" w:rsidRDefault="00D74653" w:rsidP="00F65539">
      <w:pPr>
        <w:pStyle w:val="3"/>
        <w:rPr>
          <w:sz w:val="28"/>
          <w:szCs w:val="28"/>
        </w:rPr>
      </w:pPr>
      <w:r w:rsidRPr="00D74653">
        <w:rPr>
          <w:sz w:val="28"/>
          <w:szCs w:val="28"/>
        </w:rPr>
        <w:t xml:space="preserve">Ранее вблизи деревни  было пробурено 3 скважины: №13, №14, №1964 (рис.18). Скважины  №13 и №14 в настоящее время заброшены. По паспортным данным дебиты заброшенных скважин № 13 и № 14 составляют 2,7 л/с и 3,0 л/с соответственно. </w:t>
      </w:r>
    </w:p>
    <w:p w:rsidR="00D74653" w:rsidRPr="00D74653" w:rsidRDefault="00D74653" w:rsidP="00F65539">
      <w:pPr>
        <w:pStyle w:val="3"/>
        <w:rPr>
          <w:sz w:val="28"/>
          <w:szCs w:val="28"/>
        </w:rPr>
      </w:pPr>
      <w:r w:rsidRPr="00D74653">
        <w:rPr>
          <w:sz w:val="28"/>
          <w:szCs w:val="28"/>
        </w:rPr>
        <w:t xml:space="preserve">В настоящее время водоснабжение деревни Михайловка производится  за счет </w:t>
      </w:r>
      <w:proofErr w:type="spellStart"/>
      <w:r w:rsidRPr="00D74653">
        <w:rPr>
          <w:sz w:val="28"/>
          <w:szCs w:val="28"/>
        </w:rPr>
        <w:t>водоотбора</w:t>
      </w:r>
      <w:proofErr w:type="spellEnd"/>
      <w:r w:rsidRPr="00D74653">
        <w:rPr>
          <w:sz w:val="28"/>
          <w:szCs w:val="28"/>
        </w:rPr>
        <w:t xml:space="preserve"> подземных вод из скважины № 1964, бытовых скважин  и шахтных колодцев, находящихся на </w:t>
      </w:r>
      <w:proofErr w:type="spellStart"/>
      <w:r w:rsidRPr="00D74653">
        <w:rPr>
          <w:sz w:val="28"/>
          <w:szCs w:val="28"/>
        </w:rPr>
        <w:t>придомных</w:t>
      </w:r>
      <w:proofErr w:type="spellEnd"/>
      <w:r w:rsidRPr="00D74653">
        <w:rPr>
          <w:sz w:val="28"/>
          <w:szCs w:val="28"/>
        </w:rPr>
        <w:t xml:space="preserve"> участках. </w:t>
      </w:r>
    </w:p>
    <w:p w:rsidR="00D74653" w:rsidRPr="00D74653" w:rsidRDefault="00D74653" w:rsidP="00F65539">
      <w:pPr>
        <w:pStyle w:val="3"/>
        <w:rPr>
          <w:sz w:val="28"/>
          <w:szCs w:val="28"/>
        </w:rPr>
      </w:pPr>
      <w:r w:rsidRPr="00D74653">
        <w:rPr>
          <w:sz w:val="28"/>
          <w:szCs w:val="28"/>
        </w:rPr>
        <w:t xml:space="preserve">Скважина №1964 имеет наземную  насосную станцию. Пол не бетонирован. Дебит скважины №1964 составлял 1,5 л/с, при понижении уровня воды на  </w:t>
      </w:r>
      <w:smartTag w:uri="urn:schemas-microsoft-com:office:smarttags" w:element="metricconverter">
        <w:smartTagPr>
          <w:attr w:name="ProductID" w:val="43 м"/>
        </w:smartTagPr>
        <w:r w:rsidRPr="00D74653">
          <w:rPr>
            <w:sz w:val="28"/>
            <w:szCs w:val="28"/>
          </w:rPr>
          <w:t>43 м</w:t>
        </w:r>
      </w:smartTag>
      <w:r w:rsidRPr="00D74653">
        <w:rPr>
          <w:sz w:val="28"/>
          <w:szCs w:val="28"/>
        </w:rPr>
        <w:t xml:space="preserve">. Обустроенных поясов ЗСО нет, но организация их возможна в радиусе </w:t>
      </w:r>
      <w:smartTag w:uri="urn:schemas-microsoft-com:office:smarttags" w:element="metricconverter">
        <w:smartTagPr>
          <w:attr w:name="ProductID" w:val="50 м"/>
        </w:smartTagPr>
        <w:r w:rsidRPr="00D74653">
          <w:rPr>
            <w:sz w:val="28"/>
            <w:szCs w:val="28"/>
          </w:rPr>
          <w:t>50 м</w:t>
        </w:r>
      </w:smartTag>
      <w:r w:rsidRPr="00D74653">
        <w:rPr>
          <w:sz w:val="28"/>
          <w:szCs w:val="28"/>
        </w:rPr>
        <w:t xml:space="preserve">.  В  </w:t>
      </w:r>
      <w:r w:rsidRPr="00D74653">
        <w:rPr>
          <w:sz w:val="28"/>
          <w:szCs w:val="28"/>
          <w:lang w:val="en-US"/>
        </w:rPr>
        <w:t>III</w:t>
      </w:r>
      <w:r w:rsidRPr="00D74653">
        <w:rPr>
          <w:sz w:val="28"/>
          <w:szCs w:val="28"/>
        </w:rPr>
        <w:t xml:space="preserve"> поясе ЗСО находится кладбище и  МТФ.  Скважина используется для водоснабжения фермерского хозяйства.</w:t>
      </w:r>
    </w:p>
    <w:p w:rsidR="00D74653" w:rsidRPr="00D74653" w:rsidRDefault="00D74653" w:rsidP="00F65539">
      <w:pPr>
        <w:pStyle w:val="3"/>
        <w:rPr>
          <w:sz w:val="28"/>
          <w:szCs w:val="28"/>
        </w:rPr>
      </w:pPr>
      <w:r w:rsidRPr="00D74653">
        <w:rPr>
          <w:sz w:val="28"/>
          <w:szCs w:val="28"/>
        </w:rPr>
        <w:t xml:space="preserve">Химический состав подземных вод всех скважин  отвечает требованиям </w:t>
      </w:r>
      <w:proofErr w:type="spellStart"/>
      <w:r w:rsidRPr="00D74653">
        <w:rPr>
          <w:sz w:val="28"/>
          <w:szCs w:val="28"/>
        </w:rPr>
        <w:t>СанПиН</w:t>
      </w:r>
      <w:proofErr w:type="spellEnd"/>
      <w:r w:rsidRPr="00D74653">
        <w:rPr>
          <w:sz w:val="28"/>
          <w:szCs w:val="28"/>
        </w:rPr>
        <w:t xml:space="preserve"> 2.1.4.1110-02, «Питьевая вода. Гигиенические требования к качеству воды централизованных систем питьевого водоснабжения. Контроль качества». </w:t>
      </w:r>
    </w:p>
    <w:p w:rsidR="00D74653" w:rsidRPr="00D74653" w:rsidRDefault="00D74653" w:rsidP="00F65539">
      <w:pPr>
        <w:pStyle w:val="125c"/>
        <w:rPr>
          <w:sz w:val="28"/>
          <w:szCs w:val="28"/>
        </w:rPr>
      </w:pPr>
      <w:r w:rsidRPr="00D74653">
        <w:rPr>
          <w:sz w:val="28"/>
          <w:szCs w:val="28"/>
        </w:rPr>
        <w:t>Таким образом, для централизованного водоснабжения скважина №1964 непригодна. Поэтому  необходимо пробурить скважину на перспективном участке.</w:t>
      </w:r>
    </w:p>
    <w:p w:rsidR="00D74653" w:rsidRPr="00D74653" w:rsidRDefault="00D74653" w:rsidP="00F65539">
      <w:pPr>
        <w:pStyle w:val="125c"/>
        <w:rPr>
          <w:sz w:val="28"/>
          <w:szCs w:val="28"/>
        </w:rPr>
      </w:pPr>
      <w:r w:rsidRPr="00D74653">
        <w:rPr>
          <w:sz w:val="28"/>
          <w:szCs w:val="28"/>
        </w:rPr>
        <w:t xml:space="preserve">На перспективу развития деревни выделен участок для поисков подземных вод в </w:t>
      </w:r>
      <w:smartTag w:uri="urn:schemas-microsoft-com:office:smarttags" w:element="metricconverter">
        <w:smartTagPr>
          <w:attr w:name="ProductID" w:val="500 м"/>
        </w:smartTagPr>
        <w:r w:rsidRPr="00D74653">
          <w:rPr>
            <w:sz w:val="28"/>
            <w:szCs w:val="28"/>
          </w:rPr>
          <w:t>500 м</w:t>
        </w:r>
      </w:smartTag>
      <w:r w:rsidRPr="00D74653">
        <w:rPr>
          <w:sz w:val="28"/>
          <w:szCs w:val="28"/>
        </w:rPr>
        <w:t xml:space="preserve"> юго-западнее деревни. Участок  расположения в санитарном отношении благоприятный. Предварительно ЗСО </w:t>
      </w:r>
      <w:r w:rsidRPr="00D74653">
        <w:rPr>
          <w:sz w:val="28"/>
          <w:szCs w:val="28"/>
          <w:lang w:val="en-US"/>
        </w:rPr>
        <w:t>II</w:t>
      </w:r>
      <w:r w:rsidRPr="00D74653">
        <w:rPr>
          <w:sz w:val="28"/>
          <w:szCs w:val="28"/>
        </w:rPr>
        <w:t xml:space="preserve"> и </w:t>
      </w:r>
      <w:r w:rsidRPr="00D74653">
        <w:rPr>
          <w:sz w:val="28"/>
          <w:szCs w:val="28"/>
          <w:lang w:val="en-US"/>
        </w:rPr>
        <w:t>III</w:t>
      </w:r>
      <w:r w:rsidRPr="00D74653">
        <w:rPr>
          <w:sz w:val="28"/>
          <w:szCs w:val="28"/>
        </w:rPr>
        <w:t xml:space="preserve"> поясов определены радиусом </w:t>
      </w:r>
      <w:smartTag w:uri="urn:schemas-microsoft-com:office:smarttags" w:element="metricconverter">
        <w:smartTagPr>
          <w:attr w:name="ProductID" w:val="200 м"/>
        </w:smartTagPr>
        <w:r w:rsidRPr="00D74653">
          <w:rPr>
            <w:sz w:val="28"/>
            <w:szCs w:val="28"/>
          </w:rPr>
          <w:t>200 м</w:t>
        </w:r>
      </w:smartTag>
      <w:r w:rsidRPr="00D74653">
        <w:rPr>
          <w:sz w:val="28"/>
          <w:szCs w:val="28"/>
        </w:rPr>
        <w:t xml:space="preserve"> и </w:t>
      </w:r>
      <w:smartTag w:uri="urn:schemas-microsoft-com:office:smarttags" w:element="metricconverter">
        <w:smartTagPr>
          <w:attr w:name="ProductID" w:val="1500 м"/>
        </w:smartTagPr>
        <w:r w:rsidRPr="00D74653">
          <w:rPr>
            <w:sz w:val="28"/>
            <w:szCs w:val="28"/>
          </w:rPr>
          <w:t>1500 м</w:t>
        </w:r>
      </w:smartTag>
      <w:r w:rsidRPr="00D74653">
        <w:rPr>
          <w:sz w:val="28"/>
          <w:szCs w:val="28"/>
        </w:rPr>
        <w:t xml:space="preserve"> соответственно. </w:t>
      </w:r>
    </w:p>
    <w:p w:rsidR="00D74653" w:rsidRPr="00D74653" w:rsidRDefault="00D74653" w:rsidP="00F65539">
      <w:pPr>
        <w:spacing w:after="0" w:line="240" w:lineRule="auto"/>
        <w:ind w:firstLine="708"/>
        <w:jc w:val="both"/>
        <w:rPr>
          <w:rFonts w:ascii="Times New Roman" w:hAnsi="Times New Roman" w:cs="Times New Roman"/>
          <w:b/>
          <w:sz w:val="28"/>
          <w:szCs w:val="28"/>
        </w:rPr>
      </w:pPr>
    </w:p>
    <w:p w:rsidR="00D74653" w:rsidRPr="00D74653" w:rsidRDefault="00D74653" w:rsidP="00F65539">
      <w:pPr>
        <w:spacing w:after="0" w:line="240" w:lineRule="auto"/>
        <w:ind w:firstLine="708"/>
        <w:jc w:val="both"/>
        <w:rPr>
          <w:rFonts w:ascii="Times New Roman" w:hAnsi="Times New Roman" w:cs="Times New Roman"/>
          <w:b/>
          <w:sz w:val="28"/>
          <w:szCs w:val="28"/>
        </w:rPr>
      </w:pPr>
    </w:p>
    <w:p w:rsidR="00D74653" w:rsidRPr="00D74653" w:rsidRDefault="00D74653" w:rsidP="00F65539">
      <w:pPr>
        <w:spacing w:after="0" w:line="240" w:lineRule="auto"/>
        <w:ind w:firstLine="708"/>
        <w:jc w:val="both"/>
        <w:rPr>
          <w:rFonts w:ascii="Times New Roman" w:hAnsi="Times New Roman" w:cs="Times New Roman"/>
          <w:sz w:val="28"/>
          <w:szCs w:val="28"/>
        </w:rPr>
      </w:pPr>
      <w:r w:rsidRPr="00D74653">
        <w:rPr>
          <w:rFonts w:ascii="Times New Roman" w:hAnsi="Times New Roman" w:cs="Times New Roman"/>
          <w:b/>
          <w:sz w:val="28"/>
          <w:szCs w:val="28"/>
        </w:rPr>
        <w:t xml:space="preserve">Выводы: </w:t>
      </w:r>
      <w:r w:rsidRPr="00D74653">
        <w:rPr>
          <w:rFonts w:ascii="Times New Roman" w:hAnsi="Times New Roman" w:cs="Times New Roman"/>
          <w:sz w:val="28"/>
          <w:szCs w:val="28"/>
        </w:rPr>
        <w:t>В результате исследований выяснено, что  водоснабжение населенных пунктов Еленинского сельского поселения в основном децентрализованное и производится за счет грунтовых вод, каптируемых колодцами, расположенных на придомовых участках, и одиночными скважинами.</w:t>
      </w:r>
    </w:p>
    <w:p w:rsidR="00D74653" w:rsidRPr="00D74653" w:rsidRDefault="00D74653" w:rsidP="00F65539">
      <w:pPr>
        <w:spacing w:after="0" w:line="240" w:lineRule="auto"/>
        <w:ind w:firstLine="708"/>
        <w:jc w:val="both"/>
        <w:rPr>
          <w:rFonts w:ascii="Times New Roman" w:hAnsi="Times New Roman" w:cs="Times New Roman"/>
          <w:sz w:val="28"/>
          <w:szCs w:val="28"/>
        </w:rPr>
      </w:pPr>
      <w:r w:rsidRPr="00D74653">
        <w:rPr>
          <w:rFonts w:ascii="Times New Roman" w:hAnsi="Times New Roman" w:cs="Times New Roman"/>
          <w:sz w:val="28"/>
          <w:szCs w:val="28"/>
        </w:rPr>
        <w:t xml:space="preserve">Из </w:t>
      </w:r>
      <w:r w:rsidR="005A614A" w:rsidRPr="00D74653">
        <w:rPr>
          <w:rFonts w:ascii="Times New Roman" w:hAnsi="Times New Roman" w:cs="Times New Roman"/>
          <w:sz w:val="28"/>
          <w:szCs w:val="28"/>
        </w:rPr>
        <w:fldChar w:fldCharType="begin"/>
      </w:r>
      <w:r w:rsidRPr="00D74653">
        <w:rPr>
          <w:rFonts w:ascii="Times New Roman" w:hAnsi="Times New Roman" w:cs="Times New Roman"/>
          <w:sz w:val="28"/>
          <w:szCs w:val="28"/>
        </w:rPr>
        <w:instrText xml:space="preserve"> =16+4+3 </w:instrText>
      </w:r>
      <w:r w:rsidR="005A614A" w:rsidRPr="00D74653">
        <w:rPr>
          <w:rFonts w:ascii="Times New Roman" w:hAnsi="Times New Roman" w:cs="Times New Roman"/>
          <w:sz w:val="28"/>
          <w:szCs w:val="28"/>
        </w:rPr>
        <w:fldChar w:fldCharType="separate"/>
      </w:r>
      <w:r w:rsidRPr="00D74653">
        <w:rPr>
          <w:rFonts w:ascii="Times New Roman" w:hAnsi="Times New Roman" w:cs="Times New Roman"/>
          <w:noProof/>
          <w:sz w:val="28"/>
          <w:szCs w:val="28"/>
        </w:rPr>
        <w:t>23</w:t>
      </w:r>
      <w:r w:rsidR="005A614A" w:rsidRPr="00D74653">
        <w:rPr>
          <w:rFonts w:ascii="Times New Roman" w:hAnsi="Times New Roman" w:cs="Times New Roman"/>
          <w:sz w:val="28"/>
          <w:szCs w:val="28"/>
        </w:rPr>
        <w:fldChar w:fldCharType="end"/>
      </w:r>
      <w:r w:rsidRPr="00D74653">
        <w:rPr>
          <w:rFonts w:ascii="Times New Roman" w:hAnsi="Times New Roman" w:cs="Times New Roman"/>
          <w:sz w:val="28"/>
          <w:szCs w:val="28"/>
        </w:rPr>
        <w:t xml:space="preserve"> скважин, пробуренных для водоснабжения населенных пунктов, в настоящее  время эксплуатируется 3 скважин, 2  - в резерве, 14 – заброшены,1 ликвидированы,3-принадлежат п. </w:t>
      </w:r>
      <w:proofErr w:type="spellStart"/>
      <w:r w:rsidRPr="00D74653">
        <w:rPr>
          <w:rFonts w:ascii="Times New Roman" w:hAnsi="Times New Roman" w:cs="Times New Roman"/>
          <w:sz w:val="28"/>
          <w:szCs w:val="28"/>
        </w:rPr>
        <w:t>Новокаолиновый</w:t>
      </w:r>
      <w:proofErr w:type="spellEnd"/>
      <w:r w:rsidRPr="00D74653">
        <w:rPr>
          <w:rFonts w:ascii="Times New Roman" w:hAnsi="Times New Roman" w:cs="Times New Roman"/>
          <w:sz w:val="28"/>
          <w:szCs w:val="28"/>
        </w:rPr>
        <w:t xml:space="preserve">. Почти у всех действующих и заброшенных скважин истек амортизационный срок эксплуатации или истекает. У большинства скважин условий для создания зон санитарной охраны  </w:t>
      </w:r>
      <w:r w:rsidRPr="00D74653">
        <w:rPr>
          <w:rFonts w:ascii="Times New Roman" w:hAnsi="Times New Roman" w:cs="Times New Roman"/>
          <w:sz w:val="28"/>
          <w:szCs w:val="28"/>
          <w:lang w:val="en-US"/>
        </w:rPr>
        <w:t>II</w:t>
      </w:r>
      <w:r w:rsidRPr="00D74653">
        <w:rPr>
          <w:rFonts w:ascii="Times New Roman" w:hAnsi="Times New Roman" w:cs="Times New Roman"/>
          <w:sz w:val="28"/>
          <w:szCs w:val="28"/>
        </w:rPr>
        <w:t xml:space="preserve"> и </w:t>
      </w:r>
      <w:r w:rsidRPr="00D74653">
        <w:rPr>
          <w:rFonts w:ascii="Times New Roman" w:hAnsi="Times New Roman" w:cs="Times New Roman"/>
          <w:sz w:val="28"/>
          <w:szCs w:val="28"/>
          <w:lang w:val="en-US"/>
        </w:rPr>
        <w:t>III</w:t>
      </w:r>
      <w:r w:rsidRPr="00D74653">
        <w:rPr>
          <w:rFonts w:ascii="Times New Roman" w:hAnsi="Times New Roman" w:cs="Times New Roman"/>
          <w:sz w:val="28"/>
          <w:szCs w:val="28"/>
        </w:rPr>
        <w:t xml:space="preserve"> поясов нет. Поэтому во избежание загрязнения водоносных горизонтов и зон необходима ликвидация этих скважин и проведение поисковых работ на воду..</w:t>
      </w:r>
    </w:p>
    <w:p w:rsidR="00D74653" w:rsidRPr="00D74653" w:rsidRDefault="00D74653" w:rsidP="00F65539">
      <w:pPr>
        <w:spacing w:after="0" w:line="240" w:lineRule="auto"/>
        <w:ind w:firstLine="708"/>
        <w:jc w:val="both"/>
        <w:rPr>
          <w:rFonts w:ascii="Times New Roman" w:hAnsi="Times New Roman" w:cs="Times New Roman"/>
          <w:sz w:val="28"/>
          <w:szCs w:val="28"/>
        </w:rPr>
      </w:pPr>
      <w:r w:rsidRPr="00D74653">
        <w:rPr>
          <w:rFonts w:ascii="Times New Roman" w:hAnsi="Times New Roman" w:cs="Times New Roman"/>
          <w:sz w:val="28"/>
          <w:szCs w:val="28"/>
        </w:rPr>
        <w:t xml:space="preserve">Для решения этого вопроса необходимо провести поиски подземных вод с проведением комплекса геофизических исследований методами </w:t>
      </w:r>
      <w:proofErr w:type="spellStart"/>
      <w:r w:rsidRPr="00D74653">
        <w:rPr>
          <w:rFonts w:ascii="Times New Roman" w:hAnsi="Times New Roman" w:cs="Times New Roman"/>
          <w:sz w:val="28"/>
          <w:szCs w:val="28"/>
        </w:rPr>
        <w:t>магнито</w:t>
      </w:r>
      <w:proofErr w:type="spellEnd"/>
      <w:r w:rsidRPr="00D74653">
        <w:rPr>
          <w:rFonts w:ascii="Times New Roman" w:hAnsi="Times New Roman" w:cs="Times New Roman"/>
          <w:sz w:val="28"/>
          <w:szCs w:val="28"/>
        </w:rPr>
        <w:t xml:space="preserve">- и электроразведки с последующим поисково-разведочным бурением скважин на воду. </w:t>
      </w:r>
    </w:p>
    <w:p w:rsidR="00227243" w:rsidRDefault="00227243" w:rsidP="00227243">
      <w:pPr>
        <w:spacing w:line="360" w:lineRule="auto"/>
        <w:jc w:val="center"/>
        <w:outlineLvl w:val="0"/>
        <w:rPr>
          <w:b/>
        </w:rPr>
      </w:pPr>
      <w:bookmarkStart w:id="12" w:name="_Toc181783215"/>
      <w:r>
        <w:rPr>
          <w:b/>
        </w:rPr>
        <w:t>ЗАКЛЮЧЕНИЕ</w:t>
      </w:r>
      <w:bookmarkEnd w:id="12"/>
    </w:p>
    <w:p w:rsidR="00227243" w:rsidRDefault="00227243" w:rsidP="00227243">
      <w:pPr>
        <w:spacing w:line="360" w:lineRule="auto"/>
        <w:jc w:val="both"/>
        <w:outlineLvl w:val="1"/>
      </w:pPr>
      <w:r>
        <w:lastRenderedPageBreak/>
        <w:tab/>
      </w:r>
    </w:p>
    <w:p w:rsidR="00227243" w:rsidRDefault="00227243" w:rsidP="00227243">
      <w:pPr>
        <w:pStyle w:val="a3"/>
        <w:spacing w:line="360" w:lineRule="auto"/>
        <w:ind w:firstLine="708"/>
        <w:jc w:val="both"/>
        <w:rPr>
          <w:sz w:val="24"/>
        </w:rPr>
      </w:pPr>
      <w:r>
        <w:tab/>
      </w:r>
      <w:r>
        <w:rPr>
          <w:sz w:val="24"/>
        </w:rPr>
        <w:t>При проведении данной работы собраны, изучены и проанализированы фондовые геолого-гидрогеологические материалы, обследовано 69 населенных пунктов  и установлено следующее:</w:t>
      </w:r>
    </w:p>
    <w:p w:rsidR="00227243" w:rsidRDefault="00227243" w:rsidP="00227243">
      <w:pPr>
        <w:pStyle w:val="a3"/>
        <w:spacing w:line="360" w:lineRule="auto"/>
        <w:ind w:firstLine="708"/>
        <w:jc w:val="both"/>
        <w:rPr>
          <w:sz w:val="24"/>
        </w:rPr>
      </w:pPr>
      <w:r>
        <w:rPr>
          <w:sz w:val="24"/>
        </w:rPr>
        <w:t>1</w:t>
      </w:r>
      <w:r>
        <w:t xml:space="preserve">. </w:t>
      </w:r>
      <w:r>
        <w:rPr>
          <w:sz w:val="24"/>
        </w:rPr>
        <w:t>Водоснабжение  населенных пунктов осуществляется, главным образом,  за счет каптажа подземных вод из скважин и колодцев, расположенных на придомовых участках.</w:t>
      </w:r>
    </w:p>
    <w:p w:rsidR="00227243" w:rsidRDefault="00227243" w:rsidP="00227243">
      <w:pPr>
        <w:spacing w:line="360" w:lineRule="auto"/>
        <w:ind w:firstLine="709"/>
        <w:jc w:val="both"/>
        <w:rPr>
          <w:sz w:val="24"/>
        </w:rPr>
      </w:pPr>
      <w:r>
        <w:t xml:space="preserve">2. В районе для водоснабжения населенных пунктов с </w:t>
      </w:r>
      <w:smartTag w:uri="urn:schemas-microsoft-com:office:smarttags" w:element="metricconverter">
        <w:smartTagPr>
          <w:attr w:name="ProductID" w:val="1956 г"/>
        </w:smartTagPr>
        <w:r>
          <w:t>1956 г</w:t>
        </w:r>
      </w:smartTag>
      <w:r>
        <w:t xml:space="preserve">. по </w:t>
      </w:r>
      <w:smartTag w:uri="urn:schemas-microsoft-com:office:smarttags" w:element="metricconverter">
        <w:smartTagPr>
          <w:attr w:name="ProductID" w:val="2006 г"/>
        </w:smartTagPr>
        <w:r>
          <w:t>2006 г</w:t>
        </w:r>
      </w:smartTag>
      <w:r>
        <w:t xml:space="preserve">. пробурено </w:t>
      </w:r>
      <w:fldSimple w:instr=" =62+10+166+143 ">
        <w:r>
          <w:rPr>
            <w:noProof/>
          </w:rPr>
          <w:t>381</w:t>
        </w:r>
      </w:fldSimple>
      <w:r>
        <w:t xml:space="preserve"> скважина. Причем бурение скважин производилось преимущественно до </w:t>
      </w:r>
      <w:smartTag w:uri="urn:schemas-microsoft-com:office:smarttags" w:element="metricconverter">
        <w:smartTagPr>
          <w:attr w:name="ProductID" w:val="1991 г"/>
        </w:smartTagPr>
        <w:r>
          <w:t>1991 г</w:t>
        </w:r>
      </w:smartTag>
      <w:r>
        <w:t xml:space="preserve">. Из </w:t>
      </w:r>
      <w:fldSimple w:instr=" =62+10+166+143 ">
        <w:r>
          <w:rPr>
            <w:noProof/>
          </w:rPr>
          <w:t>381</w:t>
        </w:r>
      </w:fldSimple>
      <w:r>
        <w:t xml:space="preserve"> пробуренной скважины в настоящее время </w:t>
      </w:r>
      <w:fldSimple w:instr=" =3+7+5+6+7+6+2+4+2+1+2+7+2+8 ">
        <w:r>
          <w:rPr>
            <w:noProof/>
          </w:rPr>
          <w:t>62</w:t>
        </w:r>
      </w:fldSimple>
      <w:r>
        <w:t xml:space="preserve"> - эксплуатируются, </w:t>
      </w:r>
      <w:fldSimple w:instr=" =4+4+1+1 ">
        <w:r>
          <w:rPr>
            <w:noProof/>
          </w:rPr>
          <w:t>10</w:t>
        </w:r>
      </w:fldSimple>
      <w:r>
        <w:t xml:space="preserve"> - законсервированы, </w:t>
      </w:r>
      <w:fldSimple w:instr=" =29+10+16+10+10+8+16+11+17+6+10+15+4+4 ">
        <w:r>
          <w:rPr>
            <w:noProof/>
          </w:rPr>
          <w:t>166</w:t>
        </w:r>
      </w:fldSimple>
      <w:r>
        <w:t xml:space="preserve"> - заброшены и </w:t>
      </w:r>
      <w:fldSimple w:instr=" =8+13+15+11+13+9+3+8+10+6+22+10+2+8+5 ">
        <w:r>
          <w:rPr>
            <w:noProof/>
          </w:rPr>
          <w:t>143</w:t>
        </w:r>
      </w:fldSimple>
      <w:r>
        <w:t xml:space="preserve"> - ликвидированы. Учитывая, что по «Нормам амортизационных отчислений народного хозяйства» полный износ основных фондов составляет по скважинам  25 лет, то следует считать, что у большинства скважин истекает или истек срок амортизации.  </w:t>
      </w:r>
    </w:p>
    <w:p w:rsidR="00227243" w:rsidRDefault="00227243" w:rsidP="00227243">
      <w:pPr>
        <w:spacing w:line="360" w:lineRule="auto"/>
        <w:ind w:firstLine="709"/>
        <w:jc w:val="both"/>
      </w:pPr>
      <w:r>
        <w:t xml:space="preserve">3. Действующие и заброшенные скважины находятся, большей частью, на территории или вблизи населенных пунктов, животноводческих ферм и производственных цехов. Поэтому для защиты подземных вод от бактериального и химического загрязнения подземных вод  нет санитарных условий для создания ЗСО вокруг скважин </w:t>
      </w:r>
      <w:r>
        <w:rPr>
          <w:lang w:val="en-US"/>
        </w:rPr>
        <w:t>II</w:t>
      </w:r>
      <w:r>
        <w:t xml:space="preserve"> пояса (60%), а  </w:t>
      </w:r>
      <w:r>
        <w:rPr>
          <w:lang w:val="en-US"/>
        </w:rPr>
        <w:t>III</w:t>
      </w:r>
      <w:r>
        <w:t xml:space="preserve"> пояса, в основном, для всех скважин (90%).</w:t>
      </w:r>
    </w:p>
    <w:p w:rsidR="00227243" w:rsidRDefault="00227243" w:rsidP="00227243">
      <w:pPr>
        <w:spacing w:line="360" w:lineRule="auto"/>
        <w:ind w:firstLine="709"/>
        <w:jc w:val="both"/>
      </w:pPr>
      <w:r>
        <w:t>4.  Почти по всем скважинам отсутствует или потеряна документация. Владельцы присваивают номера скважинам произвольно без учета первичной документации. Документация по скважинам была собрана в архивах и фондах предприятий, производящих бурение  скважин (</w:t>
      </w:r>
      <w:proofErr w:type="spellStart"/>
      <w:r>
        <w:t>Челябводстрой</w:t>
      </w:r>
      <w:proofErr w:type="spellEnd"/>
      <w:r>
        <w:t xml:space="preserve"> и </w:t>
      </w:r>
      <w:proofErr w:type="spellStart"/>
      <w:r>
        <w:t>Ремсельбурвод</w:t>
      </w:r>
      <w:proofErr w:type="spellEnd"/>
      <w:r>
        <w:t>), и организациях, осуществляющих работы для  водоснабжения  населенных пунктов (</w:t>
      </w:r>
      <w:proofErr w:type="spellStart"/>
      <w:r>
        <w:t>Челябинскнедра</w:t>
      </w:r>
      <w:proofErr w:type="spellEnd"/>
      <w:r>
        <w:t>, ОАО «АГРОПРОМПРОЕКТ», ОАО «</w:t>
      </w:r>
      <w:proofErr w:type="spellStart"/>
      <w:r>
        <w:t>Южуралводпроект</w:t>
      </w:r>
      <w:proofErr w:type="spellEnd"/>
      <w:r>
        <w:t xml:space="preserve">»). </w:t>
      </w:r>
    </w:p>
    <w:p w:rsidR="00227243" w:rsidRDefault="00227243" w:rsidP="00227243">
      <w:pPr>
        <w:spacing w:line="360" w:lineRule="auto"/>
        <w:ind w:firstLine="709"/>
        <w:jc w:val="both"/>
      </w:pPr>
      <w:r>
        <w:t>5. В районе создалась критическая ситуация с водоснабжением. Особенно остро ощущается дефицит в пресной питьевой воде  в восточной части района.</w:t>
      </w:r>
    </w:p>
    <w:p w:rsidR="00227243" w:rsidRDefault="00227243" w:rsidP="00227243">
      <w:pPr>
        <w:spacing w:line="360" w:lineRule="auto"/>
        <w:ind w:firstLine="709"/>
        <w:jc w:val="both"/>
      </w:pPr>
      <w:r>
        <w:rPr>
          <w:bCs/>
        </w:rPr>
        <w:t xml:space="preserve">6. В пределах Карталинского района утвержденные эксплуатационные  запасы подземных вод составляют на месторождениях Варшавское 6,4 </w:t>
      </w:r>
      <w:r>
        <w:t>тыс. м</w:t>
      </w:r>
      <w:r>
        <w:rPr>
          <w:vertAlign w:val="superscript"/>
        </w:rPr>
        <w:t>3</w:t>
      </w:r>
      <w:r>
        <w:t>/</w:t>
      </w:r>
      <w:proofErr w:type="spellStart"/>
      <w:r>
        <w:t>сут</w:t>
      </w:r>
      <w:proofErr w:type="spellEnd"/>
      <w:r>
        <w:t>.</w:t>
      </w:r>
      <w:r>
        <w:rPr>
          <w:bCs/>
        </w:rPr>
        <w:t xml:space="preserve"> по категории В, Полтавское – по категории В+С</w:t>
      </w:r>
      <w:r>
        <w:rPr>
          <w:bCs/>
          <w:vertAlign w:val="subscript"/>
        </w:rPr>
        <w:t>1</w:t>
      </w:r>
      <w:r>
        <w:rPr>
          <w:bCs/>
        </w:rPr>
        <w:t xml:space="preserve"> 12,8 </w:t>
      </w:r>
      <w:r>
        <w:t>тыс. м</w:t>
      </w:r>
      <w:r>
        <w:rPr>
          <w:vertAlign w:val="superscript"/>
        </w:rPr>
        <w:t>3</w:t>
      </w:r>
      <w:r>
        <w:t>/</w:t>
      </w:r>
      <w:proofErr w:type="spellStart"/>
      <w:r>
        <w:t>сут</w:t>
      </w:r>
      <w:proofErr w:type="spellEnd"/>
      <w:r>
        <w:t>.,</w:t>
      </w:r>
      <w:r>
        <w:rPr>
          <w:bCs/>
        </w:rPr>
        <w:t xml:space="preserve"> </w:t>
      </w:r>
      <w:proofErr w:type="spellStart"/>
      <w:r>
        <w:rPr>
          <w:bCs/>
        </w:rPr>
        <w:t>Андреево-Юльевский</w:t>
      </w:r>
      <w:proofErr w:type="spellEnd"/>
      <w:r>
        <w:rPr>
          <w:bCs/>
        </w:rPr>
        <w:t xml:space="preserve"> водозабор </w:t>
      </w:r>
      <w:r>
        <w:t>6,6 тыс. м</w:t>
      </w:r>
      <w:r>
        <w:rPr>
          <w:vertAlign w:val="superscript"/>
        </w:rPr>
        <w:t>3</w:t>
      </w:r>
      <w:r>
        <w:t>/</w:t>
      </w:r>
      <w:proofErr w:type="spellStart"/>
      <w:r>
        <w:t>сут</w:t>
      </w:r>
      <w:proofErr w:type="spellEnd"/>
      <w:r>
        <w:t>. по категории В + С</w:t>
      </w:r>
      <w:r>
        <w:rPr>
          <w:vertAlign w:val="subscript"/>
        </w:rPr>
        <w:t>1</w:t>
      </w:r>
      <w:r>
        <w:rPr>
          <w:bCs/>
        </w:rPr>
        <w:t xml:space="preserve">, </w:t>
      </w:r>
      <w:proofErr w:type="spellStart"/>
      <w:r>
        <w:rPr>
          <w:bCs/>
        </w:rPr>
        <w:t>Бобровско-Ключевской</w:t>
      </w:r>
      <w:proofErr w:type="spellEnd"/>
      <w:r>
        <w:rPr>
          <w:bCs/>
        </w:rPr>
        <w:t xml:space="preserve"> водозабор </w:t>
      </w:r>
      <w:r>
        <w:t>- 3,8 тыс. м</w:t>
      </w:r>
      <w:r>
        <w:rPr>
          <w:vertAlign w:val="superscript"/>
        </w:rPr>
        <w:t>3</w:t>
      </w:r>
      <w:r>
        <w:t>/</w:t>
      </w:r>
      <w:proofErr w:type="spellStart"/>
      <w:r>
        <w:t>сут</w:t>
      </w:r>
      <w:proofErr w:type="spellEnd"/>
      <w:r>
        <w:t>. по категории С</w:t>
      </w:r>
      <w:r>
        <w:rPr>
          <w:vertAlign w:val="subscript"/>
        </w:rPr>
        <w:t>2</w:t>
      </w:r>
      <w:r>
        <w:t xml:space="preserve"> </w:t>
      </w:r>
      <w:r>
        <w:rPr>
          <w:bCs/>
        </w:rPr>
        <w:t xml:space="preserve">и </w:t>
      </w:r>
      <w:proofErr w:type="spellStart"/>
      <w:r>
        <w:rPr>
          <w:bCs/>
        </w:rPr>
        <w:t>Рытвино-Каракульский</w:t>
      </w:r>
      <w:proofErr w:type="spellEnd"/>
      <w:r>
        <w:rPr>
          <w:bCs/>
        </w:rPr>
        <w:t xml:space="preserve"> водозабор - 50 </w:t>
      </w:r>
      <w:r>
        <w:t>тыс. м</w:t>
      </w:r>
      <w:r>
        <w:rPr>
          <w:vertAlign w:val="superscript"/>
        </w:rPr>
        <w:t>3</w:t>
      </w:r>
      <w:r>
        <w:t>/</w:t>
      </w:r>
      <w:proofErr w:type="spellStart"/>
      <w:r>
        <w:t>сут</w:t>
      </w:r>
      <w:proofErr w:type="spellEnd"/>
      <w:r>
        <w:t xml:space="preserve">. </w:t>
      </w:r>
      <w:r>
        <w:rPr>
          <w:bCs/>
        </w:rPr>
        <w:t xml:space="preserve">по категории </w:t>
      </w:r>
      <w:r>
        <w:t>С</w:t>
      </w:r>
      <w:r>
        <w:rPr>
          <w:vertAlign w:val="subscript"/>
        </w:rPr>
        <w:t>2</w:t>
      </w:r>
      <w:r>
        <w:rPr>
          <w:bCs/>
        </w:rPr>
        <w:t>.</w:t>
      </w:r>
      <w:r>
        <w:t xml:space="preserve"> Несмотря на критическое положение с обеспечением населения питьевой водой частично используется  </w:t>
      </w:r>
      <w:r>
        <w:rPr>
          <w:bCs/>
          <w:u w:val="single"/>
        </w:rPr>
        <w:t>Полтавское месторождение</w:t>
      </w:r>
      <w:r>
        <w:rPr>
          <w:bCs/>
        </w:rPr>
        <w:t xml:space="preserve"> (2,47 </w:t>
      </w:r>
      <w:r>
        <w:t>тыс. м</w:t>
      </w:r>
      <w:r>
        <w:rPr>
          <w:vertAlign w:val="superscript"/>
        </w:rPr>
        <w:t>3</w:t>
      </w:r>
      <w:r>
        <w:t>/</w:t>
      </w:r>
      <w:proofErr w:type="spellStart"/>
      <w:r>
        <w:t>сут</w:t>
      </w:r>
      <w:proofErr w:type="spellEnd"/>
      <w:r>
        <w:t>.)</w:t>
      </w:r>
      <w:r>
        <w:rPr>
          <w:bCs/>
        </w:rPr>
        <w:t xml:space="preserve">, не полностью Варшавское (5,64 </w:t>
      </w:r>
      <w:r>
        <w:t>тыс. м</w:t>
      </w:r>
      <w:r>
        <w:rPr>
          <w:vertAlign w:val="superscript"/>
        </w:rPr>
        <w:t>3</w:t>
      </w:r>
      <w:r>
        <w:t>/</w:t>
      </w:r>
      <w:proofErr w:type="spellStart"/>
      <w:r>
        <w:t>сут</w:t>
      </w:r>
      <w:proofErr w:type="spellEnd"/>
      <w:r>
        <w:t>.</w:t>
      </w:r>
      <w:r>
        <w:rPr>
          <w:bCs/>
        </w:rPr>
        <w:t xml:space="preserve">), не востребован </w:t>
      </w:r>
      <w:r>
        <w:t xml:space="preserve"> </w:t>
      </w:r>
      <w:proofErr w:type="spellStart"/>
      <w:r>
        <w:rPr>
          <w:bCs/>
        </w:rPr>
        <w:t>Андреево-Юльевский</w:t>
      </w:r>
      <w:proofErr w:type="spellEnd"/>
      <w:r>
        <w:rPr>
          <w:bCs/>
        </w:rPr>
        <w:t xml:space="preserve"> водозабор. </w:t>
      </w:r>
      <w:r>
        <w:t xml:space="preserve">Остаются в резерве </w:t>
      </w:r>
      <w:proofErr w:type="spellStart"/>
      <w:r>
        <w:t>недоразведанными</w:t>
      </w:r>
      <w:proofErr w:type="spellEnd"/>
      <w:r>
        <w:t xml:space="preserve"> </w:t>
      </w:r>
      <w:proofErr w:type="spellStart"/>
      <w:r>
        <w:rPr>
          <w:bCs/>
        </w:rPr>
        <w:t>Рытвино-Каракульский</w:t>
      </w:r>
      <w:proofErr w:type="spellEnd"/>
      <w:r>
        <w:rPr>
          <w:bCs/>
        </w:rPr>
        <w:t xml:space="preserve"> водозабор </w:t>
      </w:r>
      <w:r>
        <w:t xml:space="preserve"> и </w:t>
      </w:r>
      <w:proofErr w:type="spellStart"/>
      <w:r>
        <w:t>Бобровско-Ключевской</w:t>
      </w:r>
      <w:proofErr w:type="spellEnd"/>
      <w:r>
        <w:t xml:space="preserve"> водозабор. Такое незначительное освоение запасов часто связано с их удаленностью от потребителей и финансированием.</w:t>
      </w:r>
    </w:p>
    <w:p w:rsidR="00227243" w:rsidRDefault="00227243" w:rsidP="00227243">
      <w:pPr>
        <w:spacing w:line="360" w:lineRule="auto"/>
        <w:ind w:firstLine="709"/>
        <w:jc w:val="both"/>
      </w:pPr>
      <w:r>
        <w:lastRenderedPageBreak/>
        <w:t>В результате проделанной работы дана оценка существующего водоснабжения  всех населенных пунктов Карталинского района. При этом определена  возможность  организации их централизованного водоснабжения за счет подземных вод, выделены перспективные площади для поисков подземных вод с учетом гидрогеологических условий и санитарных требований и рекомендуется следующее:</w:t>
      </w:r>
    </w:p>
    <w:p w:rsidR="00227243" w:rsidRDefault="00227243" w:rsidP="00227243">
      <w:pPr>
        <w:spacing w:line="360" w:lineRule="auto"/>
        <w:ind w:firstLine="709"/>
        <w:jc w:val="both"/>
      </w:pPr>
      <w:r>
        <w:t xml:space="preserve">- У скважин с законченным сроком амортизации, находящихся в удовлетворительных  санитарных условиях, предлагается выяснить техническое состояние. При невозможности восстановления эксплуатационных параметров скважин, их ликвидировать и пробурить рядом с этими скважинами новые при условии создания ЗСО </w:t>
      </w:r>
      <w:r>
        <w:rPr>
          <w:lang w:val="en-US"/>
        </w:rPr>
        <w:t>I</w:t>
      </w:r>
      <w:r>
        <w:t>-</w:t>
      </w:r>
      <w:r>
        <w:rPr>
          <w:lang w:val="en-US"/>
        </w:rPr>
        <w:t>III</w:t>
      </w:r>
      <w:r>
        <w:t xml:space="preserve"> поясов.</w:t>
      </w:r>
    </w:p>
    <w:p w:rsidR="00227243" w:rsidRDefault="00227243" w:rsidP="00227243">
      <w:pPr>
        <w:spacing w:line="360" w:lineRule="auto"/>
        <w:ind w:firstLine="709"/>
        <w:jc w:val="both"/>
      </w:pPr>
      <w:r>
        <w:t xml:space="preserve">- Заброшенные скважины и водозаборные скважины, находящиеся в антисанитарных условиях, необходимо ликвидировать, т.к.  через них будет происходить изменение качественных показателей подземных вод на предлагаемых к использованию перспективных участках в худшую сторону. Для чего потребуются дополнительные затраты на водоподготовку. </w:t>
      </w:r>
    </w:p>
    <w:p w:rsidR="00227243" w:rsidRDefault="00227243" w:rsidP="00227243">
      <w:pPr>
        <w:pStyle w:val="3"/>
        <w:spacing w:line="360" w:lineRule="auto"/>
      </w:pPr>
      <w:r>
        <w:t xml:space="preserve"> - По химическому составу подземные воды в западной части исследуемой территории по основным показателям удовлетворяют требованиям </w:t>
      </w:r>
      <w:proofErr w:type="spellStart"/>
      <w:r>
        <w:t>СанПиН</w:t>
      </w:r>
      <w:proofErr w:type="spellEnd"/>
      <w:r>
        <w:t xml:space="preserve"> 2.1.4.1110-02, «Питьевая вода. Гигиенические требования к качеству воды централизованных систем питьевого водоснабжения. Контроль качества». Исключение составляет содержание железа до 1,0 мг/л, марганца в пос. </w:t>
      </w:r>
      <w:proofErr w:type="spellStart"/>
      <w:r>
        <w:t>Стрелецк</w:t>
      </w:r>
      <w:proofErr w:type="spellEnd"/>
      <w:r>
        <w:t xml:space="preserve">. Использование воды необходимо согласовать с органами </w:t>
      </w:r>
      <w:proofErr w:type="spellStart"/>
      <w:r>
        <w:t>Роспотребнадзора</w:t>
      </w:r>
      <w:proofErr w:type="spellEnd"/>
      <w:r>
        <w:t>.</w:t>
      </w:r>
    </w:p>
    <w:p w:rsidR="00227243" w:rsidRDefault="00227243" w:rsidP="00227243">
      <w:pPr>
        <w:spacing w:line="360" w:lineRule="auto"/>
        <w:ind w:firstLine="709"/>
        <w:jc w:val="both"/>
      </w:pPr>
      <w:r>
        <w:t xml:space="preserve">- В восточной части района развиты пресные и слабосолоноватые подземные воды в виде линз и зон на фоне соленых вод. Слабосоленые  воды с сухим остатком до 1500 мг/л можно использовать по согласованию с органами </w:t>
      </w:r>
      <w:proofErr w:type="spellStart"/>
      <w:r>
        <w:t>Роспотребнадзора</w:t>
      </w:r>
      <w:proofErr w:type="spellEnd"/>
      <w:r>
        <w:t xml:space="preserve"> и после водоподготовки.</w:t>
      </w:r>
    </w:p>
    <w:p w:rsidR="00227243" w:rsidRDefault="00227243" w:rsidP="00227243">
      <w:pPr>
        <w:spacing w:line="360" w:lineRule="auto"/>
        <w:ind w:firstLine="709"/>
        <w:jc w:val="both"/>
      </w:pPr>
      <w:r>
        <w:t xml:space="preserve"> - Исходя из того, что в Троицком районе, развиты породы, обладающие неравномерной </w:t>
      </w:r>
      <w:proofErr w:type="spellStart"/>
      <w:r>
        <w:t>обводненностью</w:t>
      </w:r>
      <w:proofErr w:type="spellEnd"/>
      <w:r>
        <w:t xml:space="preserve">, предлагается в западной части района для уточнения мест заложений скважин на перспективных участках, выполнить поиски подземных вод с проведением комплекса геофизических исследований методами </w:t>
      </w:r>
      <w:proofErr w:type="spellStart"/>
      <w:r>
        <w:t>магнито</w:t>
      </w:r>
      <w:proofErr w:type="spellEnd"/>
      <w:r>
        <w:t xml:space="preserve">- и электроразведки с последующим поисково-разведочным бурением скважин на воду. </w:t>
      </w:r>
    </w:p>
    <w:p w:rsidR="00227243" w:rsidRDefault="00227243" w:rsidP="00227243">
      <w:pPr>
        <w:spacing w:line="360" w:lineRule="auto"/>
        <w:ind w:firstLine="709"/>
        <w:jc w:val="both"/>
      </w:pPr>
      <w:r>
        <w:t>- Учитывая, что в восточной части района формируются пресные и слабосолоноватые подземные воды в виде линз и зон на фоне соленых вод, необходимо комплекс поисково-разведочных работ, указанных выше,  проводить с  поинтервальным опробованием водоносных горизонтов и комплексов;</w:t>
      </w:r>
    </w:p>
    <w:p w:rsidR="00227243" w:rsidRDefault="00227243" w:rsidP="00227243">
      <w:pPr>
        <w:spacing w:line="360" w:lineRule="auto"/>
        <w:ind w:firstLine="709"/>
        <w:jc w:val="both"/>
      </w:pPr>
      <w:r>
        <w:t xml:space="preserve">- В качестве альтернативного варианта для водоснабжения восточной части Карталинского муниципального района предлагается произвести детальную разведку </w:t>
      </w:r>
      <w:proofErr w:type="spellStart"/>
      <w:r>
        <w:t>опоискованных</w:t>
      </w:r>
      <w:proofErr w:type="spellEnd"/>
      <w:r>
        <w:t xml:space="preserve"> участков </w:t>
      </w:r>
      <w:proofErr w:type="spellStart"/>
      <w:r>
        <w:rPr>
          <w:bCs/>
        </w:rPr>
        <w:t>Рытвино-Каракульского</w:t>
      </w:r>
      <w:proofErr w:type="spellEnd"/>
      <w:r>
        <w:rPr>
          <w:bCs/>
        </w:rPr>
        <w:t xml:space="preserve"> </w:t>
      </w:r>
      <w:r>
        <w:t xml:space="preserve">и </w:t>
      </w:r>
      <w:proofErr w:type="spellStart"/>
      <w:r>
        <w:t>Бобровско-Ключевского</w:t>
      </w:r>
      <w:proofErr w:type="spellEnd"/>
      <w:r>
        <w:t xml:space="preserve"> и на базе разведанных месторождений и участков создать групповые водозаборы. </w:t>
      </w:r>
    </w:p>
    <w:p w:rsidR="00227243" w:rsidRDefault="00227243" w:rsidP="00227243">
      <w:pPr>
        <w:spacing w:line="360" w:lineRule="auto"/>
        <w:ind w:firstLine="709"/>
        <w:jc w:val="both"/>
      </w:pPr>
    </w:p>
    <w:p w:rsidR="005C547B" w:rsidRPr="00D74653" w:rsidRDefault="00D74653" w:rsidP="00F65539">
      <w:pPr>
        <w:spacing w:after="0" w:line="240" w:lineRule="auto"/>
        <w:rPr>
          <w:rFonts w:ascii="Times New Roman" w:hAnsi="Times New Roman" w:cs="Times New Roman"/>
          <w:sz w:val="28"/>
          <w:szCs w:val="28"/>
        </w:rPr>
      </w:pPr>
      <w:r w:rsidRPr="00D74653">
        <w:rPr>
          <w:rFonts w:ascii="Times New Roman" w:hAnsi="Times New Roman" w:cs="Times New Roman"/>
          <w:sz w:val="28"/>
          <w:szCs w:val="28"/>
        </w:rPr>
        <w:br w:type="page"/>
      </w:r>
    </w:p>
    <w:sectPr w:rsidR="005C547B" w:rsidRPr="00D74653" w:rsidSect="00D74653">
      <w:pgSz w:w="11906" w:h="16838"/>
      <w:pgMar w:top="709"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771849"/>
    <w:multiLevelType w:val="multilevel"/>
    <w:tmpl w:val="A910767E"/>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71B86302"/>
    <w:multiLevelType w:val="hybridMultilevel"/>
    <w:tmpl w:val="A6CA2F58"/>
    <w:lvl w:ilvl="0" w:tplc="B986BA28">
      <w:start w:val="1"/>
      <w:numFmt w:val="decimal"/>
      <w:lvlText w:val="%1."/>
      <w:lvlJc w:val="left"/>
      <w:pPr>
        <w:tabs>
          <w:tab w:val="num" w:pos="720"/>
        </w:tabs>
        <w:ind w:left="720" w:hanging="360"/>
      </w:pPr>
    </w:lvl>
    <w:lvl w:ilvl="1" w:tplc="1A1E71A0">
      <w:numFmt w:val="none"/>
      <w:lvlText w:val=""/>
      <w:lvlJc w:val="left"/>
      <w:pPr>
        <w:tabs>
          <w:tab w:val="num" w:pos="360"/>
        </w:tabs>
        <w:ind w:left="0" w:firstLine="0"/>
      </w:pPr>
    </w:lvl>
    <w:lvl w:ilvl="2" w:tplc="85F6A914">
      <w:numFmt w:val="none"/>
      <w:lvlText w:val=""/>
      <w:lvlJc w:val="left"/>
      <w:pPr>
        <w:tabs>
          <w:tab w:val="num" w:pos="360"/>
        </w:tabs>
        <w:ind w:left="0" w:firstLine="0"/>
      </w:pPr>
    </w:lvl>
    <w:lvl w:ilvl="3" w:tplc="D7F8C118">
      <w:numFmt w:val="none"/>
      <w:lvlText w:val=""/>
      <w:lvlJc w:val="left"/>
      <w:pPr>
        <w:tabs>
          <w:tab w:val="num" w:pos="360"/>
        </w:tabs>
        <w:ind w:left="0" w:firstLine="0"/>
      </w:pPr>
    </w:lvl>
    <w:lvl w:ilvl="4" w:tplc="3DB4786E">
      <w:numFmt w:val="none"/>
      <w:lvlText w:val=""/>
      <w:lvlJc w:val="left"/>
      <w:pPr>
        <w:tabs>
          <w:tab w:val="num" w:pos="360"/>
        </w:tabs>
        <w:ind w:left="0" w:firstLine="0"/>
      </w:pPr>
    </w:lvl>
    <w:lvl w:ilvl="5" w:tplc="82A20B10">
      <w:numFmt w:val="none"/>
      <w:lvlText w:val=""/>
      <w:lvlJc w:val="left"/>
      <w:pPr>
        <w:tabs>
          <w:tab w:val="num" w:pos="360"/>
        </w:tabs>
        <w:ind w:left="0" w:firstLine="0"/>
      </w:pPr>
    </w:lvl>
    <w:lvl w:ilvl="6" w:tplc="C43CB40C">
      <w:numFmt w:val="none"/>
      <w:lvlText w:val=""/>
      <w:lvlJc w:val="left"/>
      <w:pPr>
        <w:tabs>
          <w:tab w:val="num" w:pos="360"/>
        </w:tabs>
        <w:ind w:left="0" w:firstLine="0"/>
      </w:pPr>
    </w:lvl>
    <w:lvl w:ilvl="7" w:tplc="E2021DE0">
      <w:numFmt w:val="none"/>
      <w:lvlText w:val=""/>
      <w:lvlJc w:val="left"/>
      <w:pPr>
        <w:tabs>
          <w:tab w:val="num" w:pos="360"/>
        </w:tabs>
        <w:ind w:left="0" w:firstLine="0"/>
      </w:pPr>
    </w:lvl>
    <w:lvl w:ilvl="8" w:tplc="A28E899C">
      <w:numFmt w:val="none"/>
      <w:lvlText w:val=""/>
      <w:lvlJc w:val="left"/>
      <w:pPr>
        <w:tabs>
          <w:tab w:val="num" w:pos="360"/>
        </w:tabs>
        <w:ind w:left="0" w:firstLine="0"/>
      </w:pPr>
    </w:lvl>
  </w:abstractNum>
  <w:abstractNum w:abstractNumId="2">
    <w:nsid w:val="73C81029"/>
    <w:multiLevelType w:val="hybridMultilevel"/>
    <w:tmpl w:val="00725A32"/>
    <w:lvl w:ilvl="0" w:tplc="8E44584E">
      <w:start w:val="1"/>
      <w:numFmt w:val="decimal"/>
      <w:lvlText w:val="%1."/>
      <w:lvlJc w:val="left"/>
      <w:pPr>
        <w:tabs>
          <w:tab w:val="num" w:pos="1069"/>
        </w:tabs>
        <w:ind w:left="1069" w:hanging="360"/>
      </w:pPr>
    </w:lvl>
    <w:lvl w:ilvl="1" w:tplc="3F74C3FC">
      <w:numFmt w:val="none"/>
      <w:lvlText w:val=""/>
      <w:lvlJc w:val="left"/>
      <w:pPr>
        <w:tabs>
          <w:tab w:val="num" w:pos="360"/>
        </w:tabs>
        <w:ind w:left="0" w:firstLine="0"/>
      </w:pPr>
    </w:lvl>
    <w:lvl w:ilvl="2" w:tplc="227AE448">
      <w:numFmt w:val="none"/>
      <w:lvlText w:val=""/>
      <w:lvlJc w:val="left"/>
      <w:pPr>
        <w:tabs>
          <w:tab w:val="num" w:pos="360"/>
        </w:tabs>
        <w:ind w:left="0" w:firstLine="0"/>
      </w:pPr>
    </w:lvl>
    <w:lvl w:ilvl="3" w:tplc="48F2DF88">
      <w:numFmt w:val="none"/>
      <w:lvlText w:val=""/>
      <w:lvlJc w:val="left"/>
      <w:pPr>
        <w:tabs>
          <w:tab w:val="num" w:pos="360"/>
        </w:tabs>
        <w:ind w:left="0" w:firstLine="0"/>
      </w:pPr>
    </w:lvl>
    <w:lvl w:ilvl="4" w:tplc="21C60BBE">
      <w:numFmt w:val="none"/>
      <w:lvlText w:val=""/>
      <w:lvlJc w:val="left"/>
      <w:pPr>
        <w:tabs>
          <w:tab w:val="num" w:pos="360"/>
        </w:tabs>
        <w:ind w:left="0" w:firstLine="0"/>
      </w:pPr>
    </w:lvl>
    <w:lvl w:ilvl="5" w:tplc="EF4E1B46">
      <w:numFmt w:val="none"/>
      <w:lvlText w:val=""/>
      <w:lvlJc w:val="left"/>
      <w:pPr>
        <w:tabs>
          <w:tab w:val="num" w:pos="360"/>
        </w:tabs>
        <w:ind w:left="0" w:firstLine="0"/>
      </w:pPr>
    </w:lvl>
    <w:lvl w:ilvl="6" w:tplc="D3B2CEA6">
      <w:numFmt w:val="none"/>
      <w:lvlText w:val=""/>
      <w:lvlJc w:val="left"/>
      <w:pPr>
        <w:tabs>
          <w:tab w:val="num" w:pos="360"/>
        </w:tabs>
        <w:ind w:left="0" w:firstLine="0"/>
      </w:pPr>
    </w:lvl>
    <w:lvl w:ilvl="7" w:tplc="35207C5C">
      <w:numFmt w:val="none"/>
      <w:lvlText w:val=""/>
      <w:lvlJc w:val="left"/>
      <w:pPr>
        <w:tabs>
          <w:tab w:val="num" w:pos="360"/>
        </w:tabs>
        <w:ind w:left="0" w:firstLine="0"/>
      </w:pPr>
    </w:lvl>
    <w:lvl w:ilvl="8" w:tplc="453673A2">
      <w:numFmt w:val="none"/>
      <w:lvlText w:val=""/>
      <w:lvlJc w:val="left"/>
      <w:pPr>
        <w:tabs>
          <w:tab w:val="num" w:pos="360"/>
        </w:tabs>
        <w:ind w:left="0" w:firstLine="0"/>
      </w:pPr>
    </w:lvl>
  </w:abstractNum>
  <w:abstractNum w:abstractNumId="3">
    <w:nsid w:val="7BD457EF"/>
    <w:multiLevelType w:val="multilevel"/>
    <w:tmpl w:val="D56643A2"/>
    <w:lvl w:ilvl="0">
      <w:start w:val="1"/>
      <w:numFmt w:val="decimal"/>
      <w:lvlText w:val="%1."/>
      <w:lvlJc w:val="left"/>
      <w:pPr>
        <w:tabs>
          <w:tab w:val="num" w:pos="525"/>
        </w:tabs>
        <w:ind w:left="525" w:hanging="525"/>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74653"/>
    <w:rsid w:val="000A1C50"/>
    <w:rsid w:val="001F3780"/>
    <w:rsid w:val="00227243"/>
    <w:rsid w:val="005A614A"/>
    <w:rsid w:val="005C547B"/>
    <w:rsid w:val="00BF143D"/>
    <w:rsid w:val="00C81123"/>
    <w:rsid w:val="00D74653"/>
    <w:rsid w:val="00F655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4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semiHidden/>
    <w:unhideWhenUsed/>
    <w:rsid w:val="00D74653"/>
    <w:pPr>
      <w:spacing w:after="0" w:line="240" w:lineRule="auto"/>
      <w:ind w:firstLine="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semiHidden/>
    <w:rsid w:val="00D74653"/>
    <w:rPr>
      <w:rFonts w:ascii="Times New Roman" w:eastAsia="Times New Roman" w:hAnsi="Times New Roman" w:cs="Times New Roman"/>
      <w:sz w:val="24"/>
      <w:szCs w:val="24"/>
    </w:rPr>
  </w:style>
  <w:style w:type="paragraph" w:customStyle="1" w:styleId="125c">
    <w:name w:val="Стиль по ширине Первая строка:  125 см cнизу: (одинарная Авто ..."/>
    <w:basedOn w:val="a"/>
    <w:rsid w:val="00D74653"/>
    <w:pPr>
      <w:spacing w:after="0" w:line="240" w:lineRule="auto"/>
      <w:ind w:firstLine="709"/>
      <w:jc w:val="both"/>
    </w:pPr>
    <w:rPr>
      <w:rFonts w:ascii="Times New Roman" w:eastAsia="Times New Roman" w:hAnsi="Times New Roman" w:cs="Times New Roman"/>
      <w:sz w:val="24"/>
      <w:szCs w:val="20"/>
    </w:rPr>
  </w:style>
  <w:style w:type="paragraph" w:styleId="a3">
    <w:name w:val="Body Text"/>
    <w:basedOn w:val="a"/>
    <w:link w:val="a4"/>
    <w:uiPriority w:val="99"/>
    <w:semiHidden/>
    <w:unhideWhenUsed/>
    <w:rsid w:val="00F65539"/>
    <w:pPr>
      <w:spacing w:after="120"/>
    </w:pPr>
  </w:style>
  <w:style w:type="character" w:customStyle="1" w:styleId="a4">
    <w:name w:val="Основной текст Знак"/>
    <w:basedOn w:val="a0"/>
    <w:link w:val="a3"/>
    <w:uiPriority w:val="99"/>
    <w:semiHidden/>
    <w:rsid w:val="00F65539"/>
  </w:style>
  <w:style w:type="paragraph" w:styleId="a5">
    <w:name w:val="Body Text Indent"/>
    <w:basedOn w:val="a"/>
    <w:link w:val="a6"/>
    <w:uiPriority w:val="99"/>
    <w:semiHidden/>
    <w:unhideWhenUsed/>
    <w:rsid w:val="00F65539"/>
    <w:pPr>
      <w:spacing w:after="120"/>
      <w:ind w:left="283"/>
    </w:pPr>
  </w:style>
  <w:style w:type="character" w:customStyle="1" w:styleId="a6">
    <w:name w:val="Основной текст с отступом Знак"/>
    <w:basedOn w:val="a0"/>
    <w:link w:val="a5"/>
    <w:uiPriority w:val="99"/>
    <w:semiHidden/>
    <w:rsid w:val="00F65539"/>
  </w:style>
  <w:style w:type="paragraph" w:styleId="2">
    <w:name w:val="Body Text 2"/>
    <w:basedOn w:val="a"/>
    <w:link w:val="20"/>
    <w:uiPriority w:val="99"/>
    <w:semiHidden/>
    <w:unhideWhenUsed/>
    <w:rsid w:val="00F65539"/>
    <w:pPr>
      <w:spacing w:after="120" w:line="480" w:lineRule="auto"/>
    </w:pPr>
  </w:style>
  <w:style w:type="character" w:customStyle="1" w:styleId="20">
    <w:name w:val="Основной текст 2 Знак"/>
    <w:basedOn w:val="a0"/>
    <w:link w:val="2"/>
    <w:uiPriority w:val="99"/>
    <w:semiHidden/>
    <w:rsid w:val="00F65539"/>
  </w:style>
  <w:style w:type="paragraph" w:customStyle="1" w:styleId="21">
    <w:name w:val="Основной текст с отступом 21"/>
    <w:basedOn w:val="a"/>
    <w:rsid w:val="00F65539"/>
    <w:pPr>
      <w:overflowPunct w:val="0"/>
      <w:autoSpaceDE w:val="0"/>
      <w:autoSpaceDN w:val="0"/>
      <w:adjustRightInd w:val="0"/>
      <w:spacing w:after="0" w:line="240" w:lineRule="auto"/>
      <w:ind w:firstLine="720"/>
      <w:jc w:val="center"/>
    </w:pPr>
    <w:rPr>
      <w:rFonts w:ascii="Arial" w:eastAsia="Times New Roman" w:hAnsi="Arial" w:cs="Times New Roman"/>
      <w:b/>
      <w:sz w:val="24"/>
      <w:szCs w:val="20"/>
    </w:rPr>
  </w:style>
</w:styles>
</file>

<file path=word/webSettings.xml><?xml version="1.0" encoding="utf-8"?>
<w:webSettings xmlns:r="http://schemas.openxmlformats.org/officeDocument/2006/relationships" xmlns:w="http://schemas.openxmlformats.org/wordprocessingml/2006/main">
  <w:divs>
    <w:div w:id="335112125">
      <w:bodyDiv w:val="1"/>
      <w:marLeft w:val="0"/>
      <w:marRight w:val="0"/>
      <w:marTop w:val="0"/>
      <w:marBottom w:val="0"/>
      <w:divBdr>
        <w:top w:val="none" w:sz="0" w:space="0" w:color="auto"/>
        <w:left w:val="none" w:sz="0" w:space="0" w:color="auto"/>
        <w:bottom w:val="none" w:sz="0" w:space="0" w:color="auto"/>
        <w:right w:val="none" w:sz="0" w:space="0" w:color="auto"/>
      </w:divBdr>
    </w:div>
    <w:div w:id="116910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4245</Words>
  <Characters>24202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28391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2013-07-03T03:29:00Z</dcterms:created>
  <dcterms:modified xsi:type="dcterms:W3CDTF">2014-10-06T08:57:00Z</dcterms:modified>
</cp:coreProperties>
</file>